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9113872" w:displacedByCustomXml="next"/>
    <w:sdt>
      <w:sdtPr>
        <w:rPr>
          <w:rFonts w:ascii="Arial" w:eastAsiaTheme="majorEastAsia" w:hAnsi="Arial" w:cs="Arial"/>
          <w:caps/>
          <w:color w:val="auto"/>
          <w:sz w:val="22"/>
          <w:szCs w:val="22"/>
        </w:rPr>
        <w:id w:val="601841792"/>
        <w:docPartObj>
          <w:docPartGallery w:val="Cover Pages"/>
          <w:docPartUnique/>
        </w:docPartObj>
      </w:sdtPr>
      <w:sdtEndPr>
        <w:rPr>
          <w:rFonts w:eastAsiaTheme="minorEastAsia"/>
          <w:caps w:val="0"/>
          <w:noProof/>
        </w:rPr>
      </w:sdtEndPr>
      <w:sdtContent>
        <w:p w14:paraId="3EA75F53" w14:textId="046A2AB2" w:rsidR="00765450" w:rsidRPr="00C25993" w:rsidRDefault="00765450" w:rsidP="00765450">
          <w:pPr>
            <w:pStyle w:val="Default"/>
            <w:rPr>
              <w:rFonts w:ascii="Arial" w:hAnsi="Arial" w:cs="Arial"/>
              <w:sz w:val="23"/>
              <w:szCs w:val="23"/>
            </w:rPr>
          </w:pPr>
          <w:r w:rsidRPr="00C25993">
            <w:rPr>
              <w:rFonts w:ascii="Arial" w:hAnsi="Arial" w:cs="Arial"/>
              <w:sz w:val="23"/>
              <w:szCs w:val="23"/>
            </w:rPr>
            <w:t xml:space="preserve"> </w:t>
          </w:r>
        </w:p>
        <w:bookmarkEnd w:id="0"/>
        <w:p w14:paraId="3600D097" w14:textId="77777777" w:rsidR="00765450" w:rsidRPr="00C25993" w:rsidRDefault="00765450" w:rsidP="00765450">
          <w:pPr>
            <w:autoSpaceDE w:val="0"/>
            <w:autoSpaceDN w:val="0"/>
            <w:adjustRightInd w:val="0"/>
            <w:spacing w:before="0" w:after="0"/>
            <w:rPr>
              <w:rFonts w:cs="Arial"/>
              <w:color w:val="000000"/>
              <w:sz w:val="23"/>
              <w:szCs w:val="23"/>
            </w:rPr>
          </w:pPr>
          <w:r w:rsidRPr="00C25993">
            <w:rPr>
              <w:rFonts w:cs="Arial"/>
              <w:color w:val="000000"/>
              <w:sz w:val="23"/>
              <w:szCs w:val="23"/>
            </w:rPr>
            <w:t xml:space="preserve"> </w:t>
          </w:r>
        </w:p>
        <w:p w14:paraId="184F96C6" w14:textId="57A3BFDD" w:rsidR="00765450" w:rsidRPr="00C25993" w:rsidRDefault="00765450" w:rsidP="00765450">
          <w:pPr>
            <w:pStyle w:val="CommentText"/>
            <w:jc w:val="center"/>
            <w:rPr>
              <w:rFonts w:cs="Arial"/>
              <w:b/>
              <w:bCs/>
              <w:color w:val="000000"/>
              <w:sz w:val="23"/>
              <w:szCs w:val="23"/>
            </w:rPr>
          </w:pPr>
          <w:r w:rsidRPr="00C25993">
            <w:rPr>
              <w:rFonts w:cs="Arial"/>
              <w:b/>
              <w:bCs/>
              <w:color w:val="000000"/>
              <w:sz w:val="23"/>
              <w:szCs w:val="23"/>
            </w:rPr>
            <w:t xml:space="preserve">U.S. Army Corps of Engineers, </w:t>
          </w:r>
          <w:r w:rsidR="005941B3" w:rsidRPr="00C25993">
            <w:rPr>
              <w:rFonts w:cs="Arial"/>
              <w:b/>
              <w:bCs/>
              <w:color w:val="000000"/>
              <w:sz w:val="23"/>
              <w:szCs w:val="23"/>
            </w:rPr>
            <w:t>Los Angeles District</w:t>
          </w:r>
        </w:p>
        <w:p w14:paraId="2AE1B051" w14:textId="50A5DAD1" w:rsidR="00765450" w:rsidRPr="00C25993" w:rsidRDefault="00765450" w:rsidP="00765450">
          <w:pPr>
            <w:pStyle w:val="CommentText"/>
            <w:jc w:val="center"/>
            <w:rPr>
              <w:rFonts w:eastAsiaTheme="majorEastAsia" w:cs="Arial"/>
              <w:caps/>
              <w:sz w:val="24"/>
              <w:szCs w:val="24"/>
            </w:rPr>
          </w:pPr>
          <w:r w:rsidRPr="00C25993">
            <w:rPr>
              <w:rFonts w:cs="Arial"/>
              <w:b/>
              <w:bCs/>
              <w:color w:val="000000"/>
              <w:sz w:val="23"/>
              <w:szCs w:val="23"/>
            </w:rPr>
            <w:t>Section 408 Environmental Assessment Guidelines and Template</w:t>
          </w:r>
        </w:p>
        <w:p w14:paraId="7E269F78" w14:textId="3F188637" w:rsidR="00C43936" w:rsidRPr="00C25993" w:rsidRDefault="00C43936" w:rsidP="00C43936">
          <w:pPr>
            <w:pStyle w:val="CommentText"/>
            <w:jc w:val="center"/>
            <w:rPr>
              <w:rFonts w:cs="Arial"/>
              <w:b/>
              <w:sz w:val="24"/>
              <w:szCs w:val="24"/>
            </w:rPr>
          </w:pPr>
          <w:r w:rsidRPr="00C25993">
            <w:rPr>
              <w:rFonts w:cs="Arial"/>
              <w:b/>
              <w:sz w:val="24"/>
              <w:szCs w:val="24"/>
            </w:rPr>
            <w:t>Introduction</w:t>
          </w:r>
        </w:p>
        <w:p w14:paraId="2AC0AB77" w14:textId="77777777" w:rsidR="00C43936" w:rsidRPr="00C25993" w:rsidRDefault="00C43936" w:rsidP="00C43936">
          <w:pPr>
            <w:pStyle w:val="CommentText"/>
            <w:rPr>
              <w:rFonts w:cs="Arial"/>
              <w:sz w:val="24"/>
              <w:szCs w:val="24"/>
            </w:rPr>
          </w:pPr>
        </w:p>
        <w:p w14:paraId="202291A2" w14:textId="10A239B8" w:rsidR="00D27BDB" w:rsidRPr="00C25993" w:rsidRDefault="00C43936" w:rsidP="00C43936">
          <w:pPr>
            <w:pStyle w:val="CommentText"/>
            <w:rPr>
              <w:rFonts w:cs="Arial"/>
              <w:color w:val="7030A0"/>
              <w:sz w:val="24"/>
              <w:szCs w:val="24"/>
            </w:rPr>
          </w:pPr>
          <w:r w:rsidRPr="00C25993">
            <w:rPr>
              <w:rFonts w:cs="Arial"/>
              <w:sz w:val="24"/>
              <w:szCs w:val="24"/>
            </w:rPr>
            <w:t xml:space="preserve">This </w:t>
          </w:r>
          <w:r w:rsidR="00765450" w:rsidRPr="00C25993">
            <w:rPr>
              <w:rFonts w:cs="Arial"/>
              <w:sz w:val="24"/>
              <w:szCs w:val="24"/>
            </w:rPr>
            <w:t>document</w:t>
          </w:r>
          <w:r w:rsidRPr="00C25993">
            <w:rPr>
              <w:rFonts w:cs="Arial"/>
              <w:sz w:val="24"/>
              <w:szCs w:val="24"/>
            </w:rPr>
            <w:t xml:space="preserve"> is intended as a guide for preparing an environmental assessment (EA) for a </w:t>
          </w:r>
          <w:r w:rsidR="00D90071" w:rsidRPr="00C25993">
            <w:rPr>
              <w:rFonts w:cs="Arial"/>
              <w:sz w:val="24"/>
              <w:szCs w:val="24"/>
            </w:rPr>
            <w:t>U.S. Army Corp of Engineers (USACE)</w:t>
          </w:r>
          <w:r w:rsidRPr="00C25993">
            <w:rPr>
              <w:rFonts w:cs="Arial"/>
              <w:sz w:val="24"/>
              <w:szCs w:val="24"/>
            </w:rPr>
            <w:t xml:space="preserve"> </w:t>
          </w:r>
          <w:r w:rsidR="00161078" w:rsidRPr="00C25993">
            <w:rPr>
              <w:rFonts w:cs="Arial"/>
              <w:sz w:val="24"/>
              <w:szCs w:val="24"/>
            </w:rPr>
            <w:t xml:space="preserve">Los Angeles </w:t>
          </w:r>
          <w:r w:rsidR="00765450" w:rsidRPr="00C25993">
            <w:rPr>
              <w:rFonts w:cs="Arial"/>
              <w:sz w:val="24"/>
              <w:szCs w:val="24"/>
            </w:rPr>
            <w:t xml:space="preserve">District </w:t>
          </w:r>
          <w:r w:rsidRPr="00C25993">
            <w:rPr>
              <w:rFonts w:cs="Arial"/>
              <w:sz w:val="24"/>
              <w:szCs w:val="24"/>
            </w:rPr>
            <w:t xml:space="preserve">Section 408 </w:t>
          </w:r>
          <w:r w:rsidR="00E224FC" w:rsidRPr="00C25993">
            <w:rPr>
              <w:rFonts w:cs="Arial"/>
              <w:sz w:val="24"/>
              <w:szCs w:val="24"/>
            </w:rPr>
            <w:t>Permission</w:t>
          </w:r>
          <w:r w:rsidRPr="00C25993">
            <w:rPr>
              <w:rFonts w:cs="Arial"/>
              <w:sz w:val="24"/>
              <w:szCs w:val="24"/>
            </w:rPr>
            <w:t xml:space="preserve">. </w:t>
          </w:r>
          <w:r w:rsidR="00D27BDB" w:rsidRPr="00C25993">
            <w:rPr>
              <w:rFonts w:cs="Arial"/>
              <w:sz w:val="24"/>
              <w:szCs w:val="24"/>
            </w:rPr>
            <w:t>Please note that this template is intended as a guide for preparing a “stand-alone” EA</w:t>
          </w:r>
          <w:r w:rsidR="00A602B4" w:rsidRPr="00C25993">
            <w:rPr>
              <w:rFonts w:cs="Arial"/>
              <w:sz w:val="24"/>
              <w:szCs w:val="24"/>
            </w:rPr>
            <w:t>.</w:t>
          </w:r>
          <w:r w:rsidR="00D27BDB" w:rsidRPr="00C25993">
            <w:rPr>
              <w:rFonts w:cs="Arial"/>
              <w:sz w:val="24"/>
              <w:szCs w:val="24"/>
            </w:rPr>
            <w:t xml:space="preserve"> </w:t>
          </w:r>
          <w:r w:rsidRPr="00C25993">
            <w:rPr>
              <w:rFonts w:cs="Arial"/>
              <w:sz w:val="24"/>
              <w:szCs w:val="24"/>
            </w:rPr>
            <w:t xml:space="preserve">The text in </w:t>
          </w:r>
          <w:r w:rsidRPr="00C25993">
            <w:rPr>
              <w:rFonts w:cs="Arial"/>
              <w:b/>
              <w:sz w:val="24"/>
              <w:szCs w:val="24"/>
            </w:rPr>
            <w:t xml:space="preserve">black </w:t>
          </w:r>
          <w:r w:rsidRPr="00C25993">
            <w:rPr>
              <w:rFonts w:cs="Arial"/>
              <w:sz w:val="24"/>
              <w:szCs w:val="24"/>
            </w:rPr>
            <w:t xml:space="preserve">is standard language that we recommend including in the final product. The text in </w:t>
          </w:r>
          <w:r w:rsidRPr="00C25993">
            <w:rPr>
              <w:rFonts w:cs="Arial"/>
              <w:b/>
              <w:color w:val="FF0000"/>
              <w:sz w:val="24"/>
              <w:szCs w:val="24"/>
            </w:rPr>
            <w:t>[red]</w:t>
          </w:r>
          <w:r w:rsidRPr="00C25993">
            <w:rPr>
              <w:rFonts w:cs="Arial"/>
              <w:sz w:val="24"/>
              <w:szCs w:val="24"/>
            </w:rPr>
            <w:t xml:space="preserve"> should be replaced with project specific information. </w:t>
          </w:r>
          <w:r w:rsidRPr="00C25993">
            <w:rPr>
              <w:rFonts w:cs="Arial"/>
              <w:color w:val="7030A0"/>
              <w:sz w:val="24"/>
              <w:szCs w:val="24"/>
            </w:rPr>
            <w:t xml:space="preserve">The text in </w:t>
          </w:r>
          <w:r w:rsidRPr="00C25993">
            <w:rPr>
              <w:rFonts w:cs="Arial"/>
              <w:b/>
              <w:color w:val="7030A0"/>
              <w:sz w:val="24"/>
              <w:szCs w:val="24"/>
            </w:rPr>
            <w:t>[purple]</w:t>
          </w:r>
          <w:r w:rsidRPr="00C25993">
            <w:rPr>
              <w:rFonts w:cs="Arial"/>
              <w:color w:val="7030A0"/>
              <w:sz w:val="24"/>
              <w:szCs w:val="24"/>
            </w:rPr>
            <w:t xml:space="preserve"> is explanatory text and should be removed from the final product.</w:t>
          </w:r>
        </w:p>
        <w:p w14:paraId="67471F20" w14:textId="114BE9CD" w:rsidR="00C43936" w:rsidRPr="00C25993" w:rsidRDefault="00765450" w:rsidP="00765450">
          <w:pPr>
            <w:pStyle w:val="CommentText"/>
            <w:rPr>
              <w:rFonts w:cs="Arial"/>
              <w:sz w:val="24"/>
              <w:szCs w:val="24"/>
            </w:rPr>
          </w:pPr>
          <w:r w:rsidRPr="00C25993">
            <w:rPr>
              <w:rFonts w:cs="Arial"/>
              <w:sz w:val="24"/>
              <w:szCs w:val="24"/>
            </w:rPr>
            <w:t>If you have any questions concerning your project</w:t>
          </w:r>
          <w:r w:rsidR="00E224FC" w:rsidRPr="00C25993">
            <w:rPr>
              <w:rFonts w:cs="Arial"/>
              <w:sz w:val="24"/>
              <w:szCs w:val="24"/>
            </w:rPr>
            <w:t xml:space="preserve"> with regards to</w:t>
          </w:r>
          <w:r w:rsidRPr="00C25993">
            <w:rPr>
              <w:rFonts w:cs="Arial"/>
              <w:sz w:val="24"/>
              <w:szCs w:val="24"/>
            </w:rPr>
            <w:t xml:space="preserve"> NEPA compliance, or the EA Guidelines and Template please contact Mr. </w:t>
          </w:r>
          <w:r w:rsidR="005941B3" w:rsidRPr="00C25993">
            <w:rPr>
              <w:rFonts w:cs="Arial"/>
              <w:sz w:val="24"/>
              <w:szCs w:val="24"/>
            </w:rPr>
            <w:t>Priyo Majumdar, Senior Project Manager</w:t>
          </w:r>
          <w:r w:rsidRPr="00C25993">
            <w:rPr>
              <w:rFonts w:cs="Arial"/>
              <w:sz w:val="24"/>
              <w:szCs w:val="24"/>
            </w:rPr>
            <w:t xml:space="preserve">, </w:t>
          </w:r>
          <w:r w:rsidR="00480DDD" w:rsidRPr="00C25993">
            <w:rPr>
              <w:rFonts w:cs="Arial"/>
              <w:sz w:val="24"/>
              <w:szCs w:val="24"/>
            </w:rPr>
            <w:t>priyodarshi.majumdar@usace.army.mil</w:t>
          </w:r>
          <w:r w:rsidR="00CE388F" w:rsidRPr="00C25993">
            <w:rPr>
              <w:rFonts w:cs="Arial"/>
              <w:sz w:val="24"/>
              <w:szCs w:val="24"/>
            </w:rPr>
            <w:t>.</w:t>
          </w:r>
        </w:p>
        <w:p w14:paraId="4E35C266" w14:textId="7083784B" w:rsidR="00C43936" w:rsidRPr="00C25993" w:rsidRDefault="00C43936" w:rsidP="00C43936">
          <w:pPr>
            <w:rPr>
              <w:rFonts w:cs="Arial"/>
              <w:szCs w:val="24"/>
            </w:rPr>
          </w:pPr>
          <w:r w:rsidRPr="00C25993">
            <w:rPr>
              <w:rFonts w:cs="Arial"/>
              <w:szCs w:val="24"/>
            </w:rPr>
            <w:t>The following websites and references provide useful information for preparation of NEPA documents:</w:t>
          </w:r>
        </w:p>
        <w:p w14:paraId="4F603D93" w14:textId="578B87FC" w:rsidR="000127EB" w:rsidRPr="00C25993" w:rsidRDefault="000127EB" w:rsidP="00E224FC">
          <w:pPr>
            <w:pStyle w:val="ListParagraph"/>
            <w:numPr>
              <w:ilvl w:val="0"/>
              <w:numId w:val="26"/>
            </w:numPr>
            <w:rPr>
              <w:rFonts w:cs="Arial"/>
              <w:szCs w:val="24"/>
            </w:rPr>
          </w:pPr>
          <w:r w:rsidRPr="00C25993">
            <w:rPr>
              <w:rFonts w:cs="Arial"/>
              <w:szCs w:val="24"/>
            </w:rPr>
            <w:t>40 CFR Parts 1500-1508: CEQ Regulations for Implementing the Procedural Provisions of NEPA</w:t>
          </w:r>
          <w:r w:rsidR="00765450" w:rsidRPr="00C25993">
            <w:rPr>
              <w:rFonts w:cs="Arial"/>
              <w:szCs w:val="24"/>
            </w:rPr>
            <w:t>, revised July 16, 2020.</w:t>
          </w:r>
        </w:p>
        <w:p w14:paraId="6D539FBA" w14:textId="54867055" w:rsidR="00BE5E95" w:rsidRPr="00C25993" w:rsidRDefault="00000000" w:rsidP="00E224FC">
          <w:pPr>
            <w:pStyle w:val="ListParagraph"/>
            <w:rPr>
              <w:rFonts w:cs="Arial"/>
              <w:szCs w:val="24"/>
            </w:rPr>
          </w:pPr>
          <w:hyperlink r:id="rId8" w:history="1">
            <w:r w:rsidR="00E224FC" w:rsidRPr="00C25993">
              <w:rPr>
                <w:rStyle w:val="Hyperlink"/>
                <w:rFonts w:cs="Arial"/>
                <w:szCs w:val="24"/>
              </w:rPr>
              <w:t>https://ceq.doe.gov/docs/laws-regulations/nepa-implementing-regulations-desk-reference-2020.pdf</w:t>
            </w:r>
          </w:hyperlink>
        </w:p>
        <w:p w14:paraId="44906178" w14:textId="77777777" w:rsidR="00E224FC" w:rsidRPr="00C25993" w:rsidRDefault="00E224FC" w:rsidP="00E224FC">
          <w:pPr>
            <w:pStyle w:val="ListParagraph"/>
            <w:rPr>
              <w:rFonts w:cs="Arial"/>
              <w:szCs w:val="24"/>
            </w:rPr>
          </w:pPr>
        </w:p>
        <w:p w14:paraId="543DDB9B" w14:textId="71F80458" w:rsidR="00B01BE9" w:rsidRPr="00C25993" w:rsidRDefault="000127EB" w:rsidP="00E224FC">
          <w:pPr>
            <w:pStyle w:val="ListParagraph"/>
            <w:numPr>
              <w:ilvl w:val="0"/>
              <w:numId w:val="26"/>
            </w:numPr>
            <w:rPr>
              <w:rFonts w:cs="Arial"/>
              <w:szCs w:val="24"/>
            </w:rPr>
          </w:pPr>
          <w:r w:rsidRPr="00C25993">
            <w:rPr>
              <w:rFonts w:cs="Arial"/>
              <w:szCs w:val="24"/>
            </w:rPr>
            <w:t>33 CFR Part 230: Corps of Engineers Procedures for Implementing NEPA</w:t>
          </w:r>
        </w:p>
        <w:p w14:paraId="52CB964F" w14:textId="77777777" w:rsidR="00E224FC" w:rsidRPr="00C25993" w:rsidRDefault="00E224FC" w:rsidP="00E224FC">
          <w:pPr>
            <w:pStyle w:val="ListParagraph"/>
            <w:rPr>
              <w:rFonts w:cs="Arial"/>
              <w:szCs w:val="24"/>
            </w:rPr>
          </w:pPr>
        </w:p>
        <w:p w14:paraId="10C521FF" w14:textId="55E90657" w:rsidR="00E224FC" w:rsidRPr="00C25993" w:rsidRDefault="00EE1965" w:rsidP="00E224FC">
          <w:pPr>
            <w:pStyle w:val="ListParagraph"/>
            <w:numPr>
              <w:ilvl w:val="0"/>
              <w:numId w:val="26"/>
            </w:numPr>
            <w:rPr>
              <w:rFonts w:cs="Arial"/>
              <w:szCs w:val="24"/>
            </w:rPr>
          </w:pPr>
          <w:r w:rsidRPr="00C25993">
            <w:rPr>
              <w:rFonts w:cs="Arial"/>
              <w:szCs w:val="24"/>
            </w:rPr>
            <w:t>Council on Environmental Quality. 1981. Memorandum to Agencies: Forty Most Asked Questions Concerning CEQ’s National Environmental Policy Act Regulations.</w:t>
          </w:r>
          <w:r w:rsidR="00E224FC" w:rsidRPr="00C25993">
            <w:rPr>
              <w:rFonts w:cs="Arial"/>
              <w:szCs w:val="24"/>
            </w:rPr>
            <w:br/>
          </w:r>
        </w:p>
        <w:p w14:paraId="3323D5F5" w14:textId="67A50E72" w:rsidR="00EE1965" w:rsidRPr="00C25993" w:rsidRDefault="00EE1965" w:rsidP="00E224FC">
          <w:pPr>
            <w:pStyle w:val="ListParagraph"/>
            <w:numPr>
              <w:ilvl w:val="0"/>
              <w:numId w:val="26"/>
            </w:numPr>
            <w:rPr>
              <w:rFonts w:cs="Arial"/>
              <w:szCs w:val="24"/>
            </w:rPr>
          </w:pPr>
          <w:r w:rsidRPr="00C25993">
            <w:rPr>
              <w:rFonts w:cs="Arial"/>
              <w:szCs w:val="24"/>
            </w:rPr>
            <w:t>Council on Environmental Quality. 2011. Memorandum for Heads of Federal Departments and Agencies: Appropriate Use of Mitigation and Monitoring and Clarifying the Appropriate Use of Mitigated Findings of No Significant Impact.</w:t>
          </w:r>
          <w:r w:rsidR="00E224FC" w:rsidRPr="00C25993">
            <w:rPr>
              <w:rFonts w:cs="Arial"/>
              <w:szCs w:val="24"/>
            </w:rPr>
            <w:br/>
          </w:r>
        </w:p>
        <w:p w14:paraId="053DE6D0" w14:textId="42281942" w:rsidR="00C43936" w:rsidRPr="00C25993" w:rsidRDefault="00FC2CFB" w:rsidP="00E224FC">
          <w:pPr>
            <w:pStyle w:val="ListParagraph"/>
            <w:numPr>
              <w:ilvl w:val="0"/>
              <w:numId w:val="26"/>
            </w:numPr>
            <w:rPr>
              <w:rFonts w:cs="Arial"/>
              <w:szCs w:val="24"/>
            </w:rPr>
          </w:pPr>
          <w:r w:rsidRPr="00C25993">
            <w:rPr>
              <w:rFonts w:cs="Arial"/>
              <w:szCs w:val="24"/>
            </w:rPr>
            <w:t>Council on Environmental Quality. 2014. Memorandum for Heads of Federal Departments and Agencies: Effective Use of Programmatic NEPA Reviews.</w:t>
          </w:r>
          <w:r w:rsidR="00E224FC" w:rsidRPr="00C25993">
            <w:rPr>
              <w:rFonts w:cs="Arial"/>
              <w:szCs w:val="24"/>
            </w:rPr>
            <w:br/>
          </w:r>
        </w:p>
        <w:p w14:paraId="5783599C" w14:textId="175DDDC2" w:rsidR="00494E47" w:rsidRPr="00C25993" w:rsidRDefault="00494E47" w:rsidP="00E224FC">
          <w:pPr>
            <w:pStyle w:val="ListParagraph"/>
            <w:numPr>
              <w:ilvl w:val="0"/>
              <w:numId w:val="26"/>
            </w:numPr>
            <w:rPr>
              <w:rFonts w:cs="Arial"/>
              <w:szCs w:val="24"/>
            </w:rPr>
          </w:pPr>
          <w:r w:rsidRPr="00C25993">
            <w:rPr>
              <w:rFonts w:cs="Arial"/>
              <w:szCs w:val="24"/>
            </w:rPr>
            <w:t>Plain Language Action and Information Network. 2011. Federal Plain Language Guidelines.</w:t>
          </w:r>
          <w:r w:rsidR="00E224FC" w:rsidRPr="00C25993">
            <w:rPr>
              <w:rFonts w:cs="Arial"/>
              <w:szCs w:val="24"/>
            </w:rPr>
            <w:br/>
          </w:r>
        </w:p>
        <w:p w14:paraId="64364FD8" w14:textId="210CBABB" w:rsidR="00693805" w:rsidRPr="00C25993" w:rsidRDefault="00E07D82" w:rsidP="00E224FC">
          <w:pPr>
            <w:pStyle w:val="ListParagraph"/>
            <w:numPr>
              <w:ilvl w:val="0"/>
              <w:numId w:val="26"/>
            </w:numPr>
            <w:rPr>
              <w:rFonts w:cs="Arial"/>
              <w:szCs w:val="24"/>
            </w:rPr>
          </w:pPr>
          <w:r w:rsidRPr="00C25993">
            <w:rPr>
              <w:rFonts w:cs="Arial"/>
              <w:szCs w:val="24"/>
            </w:rPr>
            <w:t>U.S. Department of Energy Office of NEPA Policy and Assistance. 2000. Clean Air Act General Conformity Requirements and the National Environmental Policy Act Process.</w:t>
          </w:r>
        </w:p>
        <w:p w14:paraId="6A88CBF0" w14:textId="229C30CF" w:rsidR="004C5E13" w:rsidRPr="00C25993" w:rsidRDefault="00000000" w:rsidP="00E224FC">
          <w:pPr>
            <w:ind w:firstLine="720"/>
            <w:rPr>
              <w:rFonts w:cs="Arial"/>
              <w:szCs w:val="24"/>
            </w:rPr>
          </w:pPr>
          <w:hyperlink r:id="rId9" w:history="1">
            <w:r w:rsidR="00E224FC" w:rsidRPr="00C25993">
              <w:rPr>
                <w:rStyle w:val="Hyperlink"/>
                <w:rFonts w:cs="Arial"/>
                <w:szCs w:val="24"/>
              </w:rPr>
              <w:t>https://ceq.doe.gov/guidance/guidance.html</w:t>
            </w:r>
          </w:hyperlink>
          <w:r w:rsidR="004C5E13" w:rsidRPr="00C25993">
            <w:rPr>
              <w:rFonts w:cs="Arial"/>
              <w:szCs w:val="24"/>
            </w:rPr>
            <w:t xml:space="preserve"> </w:t>
          </w:r>
        </w:p>
        <w:p w14:paraId="1D04B1D2" w14:textId="78BBDB05" w:rsidR="004C5E13" w:rsidRPr="00C25993" w:rsidRDefault="00000000" w:rsidP="00E224FC">
          <w:pPr>
            <w:ind w:firstLine="720"/>
            <w:rPr>
              <w:rFonts w:cs="Arial"/>
              <w:szCs w:val="24"/>
            </w:rPr>
          </w:pPr>
          <w:hyperlink r:id="rId10" w:history="1">
            <w:r w:rsidR="00E224FC" w:rsidRPr="00C25993">
              <w:rPr>
                <w:rStyle w:val="Hyperlink"/>
                <w:rFonts w:cs="Arial"/>
                <w:szCs w:val="24"/>
              </w:rPr>
              <w:t>https://ceq.doe.gov/laws-regulations/regulations.html</w:t>
            </w:r>
          </w:hyperlink>
          <w:r w:rsidR="004C5E13" w:rsidRPr="00C25993">
            <w:rPr>
              <w:rFonts w:cs="Arial"/>
              <w:szCs w:val="24"/>
            </w:rPr>
            <w:t xml:space="preserve"> </w:t>
          </w:r>
        </w:p>
        <w:p w14:paraId="582693E3" w14:textId="040AFB7E" w:rsidR="004C5E13" w:rsidRPr="00C25993" w:rsidRDefault="00000000" w:rsidP="00E224FC">
          <w:pPr>
            <w:ind w:firstLine="720"/>
            <w:rPr>
              <w:rFonts w:cs="Arial"/>
              <w:szCs w:val="24"/>
            </w:rPr>
          </w:pPr>
          <w:hyperlink r:id="rId11" w:history="1">
            <w:r w:rsidR="00E224FC" w:rsidRPr="00C25993">
              <w:rPr>
                <w:rStyle w:val="Hyperlink"/>
                <w:rFonts w:cs="Arial"/>
                <w:szCs w:val="24"/>
              </w:rPr>
              <w:t>https://www.epa.gov/general-conformity</w:t>
            </w:r>
          </w:hyperlink>
          <w:r w:rsidR="004C5E13" w:rsidRPr="00C25993">
            <w:rPr>
              <w:rFonts w:cs="Arial"/>
              <w:szCs w:val="24"/>
            </w:rPr>
            <w:t xml:space="preserve"> </w:t>
          </w:r>
        </w:p>
        <w:p w14:paraId="5B045A0F" w14:textId="58CEBC32" w:rsidR="004C5E13" w:rsidRPr="00C25993" w:rsidRDefault="00000000" w:rsidP="00E224FC">
          <w:pPr>
            <w:ind w:firstLine="720"/>
            <w:rPr>
              <w:rFonts w:cs="Arial"/>
              <w:szCs w:val="24"/>
            </w:rPr>
          </w:pPr>
          <w:hyperlink r:id="rId12" w:history="1">
            <w:r w:rsidR="00E224FC" w:rsidRPr="00C25993">
              <w:rPr>
                <w:rStyle w:val="Hyperlink"/>
                <w:rFonts w:cs="Arial"/>
                <w:szCs w:val="24"/>
              </w:rPr>
              <w:t>https://www.epa.gov/green-book</w:t>
            </w:r>
          </w:hyperlink>
          <w:r w:rsidR="004C5E13" w:rsidRPr="00C25993">
            <w:rPr>
              <w:rFonts w:cs="Arial"/>
              <w:szCs w:val="24"/>
            </w:rPr>
            <w:t xml:space="preserve"> </w:t>
          </w:r>
        </w:p>
        <w:p w14:paraId="0064694F" w14:textId="77777777" w:rsidR="004C5E13" w:rsidRPr="00C25993" w:rsidRDefault="004C5E13" w:rsidP="00C43936">
          <w:pPr>
            <w:rPr>
              <w:rFonts w:cs="Arial"/>
              <w:szCs w:val="24"/>
            </w:rPr>
          </w:pPr>
        </w:p>
        <w:p w14:paraId="56C8ED74" w14:textId="29BC506E" w:rsidR="00D90071" w:rsidRPr="00C25993" w:rsidRDefault="00D90071">
          <w:pPr>
            <w:spacing w:before="0" w:line="259" w:lineRule="auto"/>
            <w:ind w:left="432" w:hanging="432"/>
            <w:rPr>
              <w:rStyle w:val="Hyperlink"/>
              <w:rFonts w:cs="Arial"/>
              <w:color w:val="auto"/>
              <w:szCs w:val="24"/>
              <w:u w:val="none"/>
            </w:rPr>
          </w:pPr>
          <w:r w:rsidRPr="00C25993">
            <w:rPr>
              <w:rStyle w:val="Hyperlink"/>
              <w:rFonts w:cs="Arial"/>
              <w:color w:val="auto"/>
              <w:szCs w:val="24"/>
              <w:u w:val="none"/>
            </w:rPr>
            <w:br w:type="page"/>
          </w:r>
        </w:p>
        <w:p w14:paraId="754A5414" w14:textId="70C752B1" w:rsidR="00D90071" w:rsidRPr="00C25993" w:rsidRDefault="00D90071" w:rsidP="003B240D">
          <w:pPr>
            <w:pStyle w:val="CommentText"/>
            <w:jc w:val="center"/>
            <w:rPr>
              <w:rFonts w:cs="Arial"/>
              <w:bCs/>
              <w:color w:val="7030A0"/>
              <w:sz w:val="24"/>
              <w:szCs w:val="24"/>
            </w:rPr>
          </w:pPr>
          <w:r w:rsidRPr="00C25993">
            <w:rPr>
              <w:rFonts w:cs="Arial"/>
              <w:bCs/>
              <w:color w:val="7030A0"/>
              <w:sz w:val="24"/>
              <w:szCs w:val="24"/>
            </w:rPr>
            <w:lastRenderedPageBreak/>
            <w:t>Common Pitfalls</w:t>
          </w:r>
        </w:p>
        <w:p w14:paraId="491D5502" w14:textId="77777777" w:rsidR="00D90071" w:rsidRPr="00C25993" w:rsidRDefault="00D90071" w:rsidP="005941B3">
          <w:pPr>
            <w:pStyle w:val="CommentText"/>
            <w:rPr>
              <w:rFonts w:cs="Arial"/>
              <w:bCs/>
              <w:color w:val="7030A0"/>
              <w:sz w:val="24"/>
              <w:szCs w:val="24"/>
            </w:rPr>
          </w:pPr>
        </w:p>
        <w:p w14:paraId="0BE517CA" w14:textId="70420897" w:rsidR="00756CF1" w:rsidRPr="00C25993" w:rsidRDefault="00756CF1" w:rsidP="003B240D">
          <w:pPr>
            <w:pStyle w:val="CommentText"/>
            <w:numPr>
              <w:ilvl w:val="0"/>
              <w:numId w:val="25"/>
            </w:numPr>
            <w:rPr>
              <w:rFonts w:cs="Arial"/>
              <w:bCs/>
              <w:color w:val="7030A0"/>
              <w:sz w:val="24"/>
              <w:szCs w:val="24"/>
            </w:rPr>
          </w:pPr>
          <w:r w:rsidRPr="00C25993">
            <w:rPr>
              <w:rFonts w:cs="Arial"/>
              <w:bCs/>
              <w:color w:val="7030A0"/>
              <w:sz w:val="24"/>
              <w:szCs w:val="24"/>
            </w:rPr>
            <w:t xml:space="preserve">The text of an </w:t>
          </w:r>
          <w:r w:rsidR="00662F95" w:rsidRPr="00C25993">
            <w:rPr>
              <w:rFonts w:cs="Arial"/>
              <w:bCs/>
              <w:color w:val="7030A0"/>
              <w:sz w:val="24"/>
              <w:szCs w:val="24"/>
            </w:rPr>
            <w:t>EA</w:t>
          </w:r>
          <w:r w:rsidRPr="00C25993">
            <w:rPr>
              <w:rFonts w:cs="Arial"/>
              <w:bCs/>
              <w:color w:val="7030A0"/>
              <w:sz w:val="24"/>
              <w:szCs w:val="24"/>
            </w:rPr>
            <w:t xml:space="preserve"> </w:t>
          </w:r>
          <w:r w:rsidR="00E224FC" w:rsidRPr="00C25993">
            <w:rPr>
              <w:rFonts w:cs="Arial"/>
              <w:bCs/>
              <w:color w:val="7030A0"/>
              <w:sz w:val="24"/>
              <w:szCs w:val="24"/>
            </w:rPr>
            <w:t xml:space="preserve">for a 408 Permission </w:t>
          </w:r>
          <w:r w:rsidRPr="00C25993">
            <w:rPr>
              <w:rFonts w:cs="Arial"/>
              <w:bCs/>
              <w:color w:val="7030A0"/>
              <w:sz w:val="24"/>
              <w:szCs w:val="24"/>
            </w:rPr>
            <w:t xml:space="preserve">shall be no more than </w:t>
          </w:r>
          <w:r w:rsidR="005941B3" w:rsidRPr="00C25993">
            <w:rPr>
              <w:rFonts w:cs="Arial"/>
              <w:bCs/>
              <w:color w:val="7030A0"/>
              <w:sz w:val="24"/>
              <w:szCs w:val="24"/>
            </w:rPr>
            <w:t>4</w:t>
          </w:r>
          <w:r w:rsidRPr="00C25993">
            <w:rPr>
              <w:rFonts w:cs="Arial"/>
              <w:bCs/>
              <w:color w:val="7030A0"/>
              <w:sz w:val="24"/>
              <w:szCs w:val="24"/>
            </w:rPr>
            <w:t>5 pages, not including appendices.</w:t>
          </w:r>
        </w:p>
        <w:p w14:paraId="055319B4" w14:textId="05C85C45" w:rsidR="00D90071" w:rsidRPr="00C25993" w:rsidRDefault="00D90071" w:rsidP="003B240D">
          <w:pPr>
            <w:pStyle w:val="CommentText"/>
            <w:numPr>
              <w:ilvl w:val="0"/>
              <w:numId w:val="25"/>
            </w:numPr>
            <w:rPr>
              <w:rFonts w:cs="Arial"/>
              <w:bCs/>
              <w:color w:val="7030A0"/>
              <w:sz w:val="24"/>
              <w:szCs w:val="24"/>
            </w:rPr>
          </w:pPr>
          <w:r w:rsidRPr="00C25993">
            <w:rPr>
              <w:rFonts w:cs="Arial"/>
              <w:bCs/>
              <w:color w:val="7030A0"/>
              <w:sz w:val="24"/>
              <w:szCs w:val="24"/>
            </w:rPr>
            <w:t xml:space="preserve">Use of the word </w:t>
          </w:r>
          <w:r w:rsidRPr="00C25993">
            <w:rPr>
              <w:rFonts w:cs="Arial"/>
              <w:b/>
              <w:color w:val="7030A0"/>
              <w:sz w:val="24"/>
              <w:szCs w:val="24"/>
            </w:rPr>
            <w:t>“</w:t>
          </w:r>
          <w:r w:rsidRPr="00C25993">
            <w:rPr>
              <w:rFonts w:cs="Arial"/>
              <w:b/>
              <w:sz w:val="24"/>
              <w:szCs w:val="24"/>
            </w:rPr>
            <w:t>significant”</w:t>
          </w:r>
          <w:r w:rsidRPr="00C25993">
            <w:rPr>
              <w:rFonts w:cs="Arial"/>
              <w:b/>
              <w:color w:val="7030A0"/>
              <w:sz w:val="24"/>
              <w:szCs w:val="24"/>
            </w:rPr>
            <w:t>;</w:t>
          </w:r>
          <w:r w:rsidRPr="00C25993">
            <w:rPr>
              <w:rFonts w:cs="Arial"/>
              <w:bCs/>
              <w:color w:val="7030A0"/>
              <w:sz w:val="24"/>
              <w:szCs w:val="24"/>
            </w:rPr>
            <w:t xml:space="preserve"> keep in mind that in a NEPA document the term has a specific legal meaning. Be very careful in how you use the word significant</w:t>
          </w:r>
          <w:r w:rsidR="00E6072E">
            <w:rPr>
              <w:rFonts w:cs="Arial"/>
              <w:bCs/>
              <w:color w:val="7030A0"/>
              <w:sz w:val="24"/>
              <w:szCs w:val="24"/>
            </w:rPr>
            <w:t>;</w:t>
          </w:r>
          <w:r w:rsidRPr="00C25993">
            <w:rPr>
              <w:rFonts w:cs="Arial"/>
              <w:bCs/>
              <w:color w:val="7030A0"/>
              <w:sz w:val="24"/>
              <w:szCs w:val="24"/>
            </w:rPr>
            <w:t xml:space="preserve"> ensure that you are using it in the correct context of a NEPA document. We recommend doing a word search for “significant” and carefully considering each use.</w:t>
          </w:r>
        </w:p>
        <w:p w14:paraId="4F700C02" w14:textId="6738D681" w:rsidR="00756CF1" w:rsidRPr="00C25993" w:rsidRDefault="00756CF1" w:rsidP="003B240D">
          <w:pPr>
            <w:pStyle w:val="CommentText"/>
            <w:numPr>
              <w:ilvl w:val="0"/>
              <w:numId w:val="25"/>
            </w:numPr>
            <w:rPr>
              <w:rFonts w:cs="Arial"/>
              <w:bCs/>
              <w:color w:val="7030A0"/>
              <w:sz w:val="24"/>
              <w:szCs w:val="24"/>
            </w:rPr>
          </w:pPr>
          <w:r w:rsidRPr="00C25993">
            <w:rPr>
              <w:rFonts w:cs="Arial"/>
              <w:bCs/>
              <w:color w:val="7030A0"/>
              <w:sz w:val="24"/>
              <w:szCs w:val="24"/>
            </w:rPr>
            <w:t>Use of the word “</w:t>
          </w:r>
          <w:r w:rsidRPr="00C25993">
            <w:rPr>
              <w:rFonts w:cs="Arial"/>
              <w:b/>
              <w:sz w:val="24"/>
              <w:szCs w:val="24"/>
            </w:rPr>
            <w:t>mitigation</w:t>
          </w:r>
          <w:r w:rsidRPr="00C25993">
            <w:rPr>
              <w:rFonts w:cs="Arial"/>
              <w:bCs/>
              <w:color w:val="7030A0"/>
              <w:sz w:val="24"/>
              <w:szCs w:val="24"/>
            </w:rPr>
            <w:t>”</w:t>
          </w:r>
          <w:r w:rsidR="00E224FC" w:rsidRPr="00C25993">
            <w:rPr>
              <w:rFonts w:cs="Arial"/>
              <w:bCs/>
              <w:color w:val="7030A0"/>
              <w:sz w:val="24"/>
              <w:szCs w:val="24"/>
            </w:rPr>
            <w:t xml:space="preserve"> and “</w:t>
          </w:r>
          <w:r w:rsidR="00E224FC" w:rsidRPr="00C25993">
            <w:rPr>
              <w:rFonts w:cs="Arial"/>
              <w:b/>
              <w:color w:val="7030A0"/>
              <w:sz w:val="24"/>
              <w:szCs w:val="24"/>
            </w:rPr>
            <w:t>monitoring”</w:t>
          </w:r>
          <w:r w:rsidRPr="00C25993">
            <w:rPr>
              <w:rFonts w:cs="Arial"/>
              <w:bCs/>
              <w:color w:val="7030A0"/>
              <w:sz w:val="24"/>
              <w:szCs w:val="24"/>
            </w:rPr>
            <w:t>; the term mitigation can be used incorrectly and over-used in NEPA documents. We recommend reviewing the Council on Environmental Quality’s (CEQ) guidance on the appropriate use of mitigation and monitoring (CEQ 2020).</w:t>
          </w:r>
        </w:p>
        <w:p w14:paraId="7FA26963" w14:textId="5494BB58" w:rsidR="00D90071" w:rsidRPr="00C25993" w:rsidRDefault="00D90071" w:rsidP="003B240D">
          <w:pPr>
            <w:pStyle w:val="CommentText"/>
            <w:numPr>
              <w:ilvl w:val="0"/>
              <w:numId w:val="25"/>
            </w:numPr>
            <w:rPr>
              <w:rFonts w:cs="Arial"/>
              <w:bCs/>
              <w:color w:val="7030A0"/>
              <w:sz w:val="24"/>
              <w:szCs w:val="24"/>
            </w:rPr>
          </w:pPr>
          <w:r w:rsidRPr="00C25993">
            <w:rPr>
              <w:rFonts w:cs="Arial"/>
              <w:bCs/>
              <w:color w:val="7030A0"/>
              <w:sz w:val="24"/>
              <w:szCs w:val="24"/>
            </w:rPr>
            <w:t xml:space="preserve">Keep in mind that NEPA and CEQA are two different laws and while the documents may be structurally similar, the wording used in a strictly </w:t>
          </w:r>
          <w:r w:rsidRPr="00C25993">
            <w:rPr>
              <w:rFonts w:cs="Arial"/>
              <w:bCs/>
              <w:sz w:val="24"/>
              <w:szCs w:val="24"/>
            </w:rPr>
            <w:t xml:space="preserve">NEPA </w:t>
          </w:r>
          <w:r w:rsidRPr="00C25993">
            <w:rPr>
              <w:rFonts w:cs="Arial"/>
              <w:bCs/>
              <w:color w:val="7030A0"/>
              <w:sz w:val="24"/>
              <w:szCs w:val="24"/>
            </w:rPr>
            <w:t xml:space="preserve">document is typically </w:t>
          </w:r>
          <w:r w:rsidRPr="00C25993">
            <w:rPr>
              <w:rFonts w:cs="Arial"/>
              <w:bCs/>
              <w:sz w:val="24"/>
              <w:szCs w:val="24"/>
            </w:rPr>
            <w:t xml:space="preserve">quite different </w:t>
          </w:r>
          <w:r w:rsidRPr="00C25993">
            <w:rPr>
              <w:rFonts w:cs="Arial"/>
              <w:bCs/>
              <w:color w:val="7030A0"/>
              <w:sz w:val="24"/>
              <w:szCs w:val="24"/>
            </w:rPr>
            <w:t xml:space="preserve">than in a </w:t>
          </w:r>
          <w:r w:rsidRPr="00C25993">
            <w:rPr>
              <w:rFonts w:cs="Arial"/>
              <w:bCs/>
              <w:sz w:val="24"/>
              <w:szCs w:val="24"/>
            </w:rPr>
            <w:t>CEQA</w:t>
          </w:r>
          <w:r w:rsidRPr="00C25993">
            <w:rPr>
              <w:rFonts w:cs="Arial"/>
              <w:bCs/>
              <w:color w:val="7030A0"/>
              <w:sz w:val="24"/>
              <w:szCs w:val="24"/>
            </w:rPr>
            <w:t xml:space="preserve"> document.</w:t>
          </w:r>
        </w:p>
        <w:p w14:paraId="6EDAC58C" w14:textId="664FA678" w:rsidR="00D90071" w:rsidRPr="00C25993" w:rsidRDefault="00D90071" w:rsidP="003B240D">
          <w:pPr>
            <w:pStyle w:val="CommentText"/>
            <w:numPr>
              <w:ilvl w:val="0"/>
              <w:numId w:val="25"/>
            </w:numPr>
            <w:rPr>
              <w:rFonts w:cs="Arial"/>
              <w:bCs/>
              <w:color w:val="7030A0"/>
              <w:sz w:val="24"/>
              <w:szCs w:val="24"/>
            </w:rPr>
          </w:pPr>
          <w:r w:rsidRPr="00C25993">
            <w:rPr>
              <w:rFonts w:cs="Arial"/>
              <w:bCs/>
              <w:color w:val="7030A0"/>
              <w:sz w:val="24"/>
              <w:szCs w:val="24"/>
            </w:rPr>
            <w:t xml:space="preserve">Copy and pasting from other documents in general. Be sure to proofread your documents to ensure that there are no references to </w:t>
          </w:r>
          <w:r w:rsidR="00D04232">
            <w:rPr>
              <w:rFonts w:cs="Arial"/>
              <w:bCs/>
              <w:color w:val="7030A0"/>
              <w:sz w:val="24"/>
              <w:szCs w:val="24"/>
            </w:rPr>
            <w:t>sections</w:t>
          </w:r>
          <w:r w:rsidRPr="00C25993">
            <w:rPr>
              <w:rFonts w:cs="Arial"/>
              <w:bCs/>
              <w:color w:val="7030A0"/>
              <w:sz w:val="24"/>
              <w:szCs w:val="24"/>
            </w:rPr>
            <w:t>, figures or appendices from a different document. While it is ok to re-use information from another document (a biological assessment for example) in your EA, make sure that this information is relevant to the EA and has been thoroughly proof-read.</w:t>
          </w:r>
        </w:p>
        <w:p w14:paraId="4E908873" w14:textId="72887C75" w:rsidR="00E1216C" w:rsidRPr="00C25993" w:rsidRDefault="008C166D" w:rsidP="003B240D">
          <w:pPr>
            <w:pStyle w:val="CommentText"/>
            <w:numPr>
              <w:ilvl w:val="0"/>
              <w:numId w:val="25"/>
            </w:numPr>
            <w:rPr>
              <w:rFonts w:cs="Arial"/>
              <w:bCs/>
              <w:color w:val="7030A0"/>
              <w:sz w:val="24"/>
              <w:szCs w:val="24"/>
            </w:rPr>
          </w:pPr>
          <w:r w:rsidRPr="00C25993">
            <w:rPr>
              <w:rFonts w:cs="Arial"/>
              <w:bCs/>
              <w:color w:val="7030A0"/>
              <w:sz w:val="24"/>
              <w:szCs w:val="24"/>
            </w:rPr>
            <w:t>Use of plain language. Keep the audience in mind</w:t>
          </w:r>
          <w:r w:rsidR="00E6072E">
            <w:rPr>
              <w:rFonts w:cs="Arial"/>
              <w:bCs/>
              <w:color w:val="7030A0"/>
              <w:sz w:val="24"/>
              <w:szCs w:val="24"/>
            </w:rPr>
            <w:t>.</w:t>
          </w:r>
          <w:r w:rsidRPr="00C25993">
            <w:rPr>
              <w:rFonts w:cs="Arial"/>
              <w:bCs/>
              <w:color w:val="7030A0"/>
              <w:sz w:val="24"/>
              <w:szCs w:val="24"/>
            </w:rPr>
            <w:t xml:space="preserve"> NEPA documents should be written for the general public and need to use plain language. The Federal Plain Language Guidelines are a useful resource for this.</w:t>
          </w:r>
        </w:p>
        <w:p w14:paraId="4B1DE506" w14:textId="3B29610B" w:rsidR="00E1216C" w:rsidRPr="00C25993" w:rsidRDefault="00E1216C" w:rsidP="003B240D">
          <w:pPr>
            <w:pStyle w:val="CommentText"/>
            <w:numPr>
              <w:ilvl w:val="0"/>
              <w:numId w:val="25"/>
            </w:numPr>
            <w:rPr>
              <w:rFonts w:cs="Arial"/>
              <w:bCs/>
              <w:color w:val="7030A0"/>
              <w:sz w:val="24"/>
              <w:szCs w:val="24"/>
            </w:rPr>
          </w:pPr>
          <w:r w:rsidRPr="00C25993">
            <w:rPr>
              <w:rFonts w:cs="Arial"/>
              <w:bCs/>
              <w:color w:val="7030A0"/>
              <w:sz w:val="24"/>
              <w:szCs w:val="24"/>
            </w:rPr>
            <w:t xml:space="preserve">Background, summaries, and existing conditions are often too wordy.  Keep information relevant </w:t>
          </w:r>
          <w:r w:rsidR="00E6072E">
            <w:rPr>
              <w:rFonts w:cs="Arial"/>
              <w:bCs/>
              <w:color w:val="7030A0"/>
              <w:sz w:val="24"/>
              <w:szCs w:val="24"/>
            </w:rPr>
            <w:t xml:space="preserve">to the 408 action only, </w:t>
          </w:r>
          <w:r w:rsidRPr="00C25993">
            <w:rPr>
              <w:rFonts w:cs="Arial"/>
              <w:bCs/>
              <w:color w:val="7030A0"/>
              <w:sz w:val="24"/>
              <w:szCs w:val="24"/>
            </w:rPr>
            <w:t>and concise.</w:t>
          </w:r>
        </w:p>
        <w:p w14:paraId="78A802A6" w14:textId="0DB60512" w:rsidR="00E1216C" w:rsidRPr="00C25993" w:rsidRDefault="00E1216C" w:rsidP="003B240D">
          <w:pPr>
            <w:pStyle w:val="CommentText"/>
            <w:numPr>
              <w:ilvl w:val="0"/>
              <w:numId w:val="25"/>
            </w:numPr>
            <w:rPr>
              <w:rFonts w:cs="Arial"/>
              <w:bCs/>
              <w:color w:val="7030A0"/>
              <w:sz w:val="24"/>
              <w:szCs w:val="24"/>
            </w:rPr>
          </w:pPr>
          <w:r w:rsidRPr="00C25993">
            <w:rPr>
              <w:rFonts w:cs="Arial"/>
              <w:bCs/>
              <w:color w:val="7030A0"/>
              <w:sz w:val="24"/>
              <w:szCs w:val="24"/>
            </w:rPr>
            <w:t>Includi</w:t>
          </w:r>
          <w:r w:rsidR="00AA2A83" w:rsidRPr="00C25993">
            <w:rPr>
              <w:rFonts w:cs="Arial"/>
              <w:bCs/>
              <w:color w:val="7030A0"/>
              <w:sz w:val="24"/>
              <w:szCs w:val="24"/>
            </w:rPr>
            <w:t>ng resource evaluations that wouldn’t</w:t>
          </w:r>
          <w:r w:rsidRPr="00C25993">
            <w:rPr>
              <w:rFonts w:cs="Arial"/>
              <w:bCs/>
              <w:color w:val="7030A0"/>
              <w:sz w:val="24"/>
              <w:szCs w:val="24"/>
            </w:rPr>
            <w:t xml:space="preserve"> be affected by the project.</w:t>
          </w:r>
          <w:r w:rsidR="00756CF1" w:rsidRPr="00C25993">
            <w:rPr>
              <w:rFonts w:cs="Arial"/>
              <w:bCs/>
              <w:color w:val="7030A0"/>
              <w:sz w:val="24"/>
              <w:szCs w:val="24"/>
            </w:rPr>
            <w:t xml:space="preserve"> While it is ok to list the resources that were considered, but would not be affected, it is not necessary to include long descriptions or evaluations of these resources.</w:t>
          </w:r>
        </w:p>
        <w:p w14:paraId="3D341689" w14:textId="240C982C" w:rsidR="00E1216C" w:rsidRPr="00C25993" w:rsidRDefault="00AA2A83" w:rsidP="003B240D">
          <w:pPr>
            <w:pStyle w:val="CommentText"/>
            <w:numPr>
              <w:ilvl w:val="0"/>
              <w:numId w:val="25"/>
            </w:numPr>
            <w:rPr>
              <w:rFonts w:cs="Arial"/>
              <w:bCs/>
              <w:color w:val="7030A0"/>
              <w:sz w:val="24"/>
              <w:szCs w:val="24"/>
            </w:rPr>
          </w:pPr>
          <w:r w:rsidRPr="00C25993">
            <w:rPr>
              <w:rFonts w:cs="Arial"/>
              <w:bCs/>
              <w:color w:val="7030A0"/>
              <w:sz w:val="24"/>
              <w:szCs w:val="24"/>
            </w:rPr>
            <w:t xml:space="preserve">Explaining how the project </w:t>
          </w:r>
          <w:r w:rsidRPr="00C25993">
            <w:rPr>
              <w:rFonts w:cs="Arial"/>
              <w:b/>
              <w:sz w:val="24"/>
              <w:szCs w:val="24"/>
            </w:rPr>
            <w:t>will</w:t>
          </w:r>
          <w:r w:rsidRPr="00C25993">
            <w:rPr>
              <w:rFonts w:cs="Arial"/>
              <w:bCs/>
              <w:color w:val="7030A0"/>
              <w:sz w:val="24"/>
              <w:szCs w:val="24"/>
            </w:rPr>
            <w:t xml:space="preserve"> affect resources instead of how the project </w:t>
          </w:r>
          <w:r w:rsidRPr="00C25993">
            <w:rPr>
              <w:rFonts w:cs="Arial"/>
              <w:b/>
              <w:sz w:val="24"/>
              <w:szCs w:val="24"/>
            </w:rPr>
            <w:t>would</w:t>
          </w:r>
          <w:r w:rsidRPr="00C25993">
            <w:rPr>
              <w:rFonts w:cs="Arial"/>
              <w:bCs/>
              <w:color w:val="7030A0"/>
              <w:sz w:val="24"/>
              <w:szCs w:val="24"/>
            </w:rPr>
            <w:t xml:space="preserve"> affect resources. The use of “</w:t>
          </w:r>
          <w:r w:rsidRPr="00C25993">
            <w:rPr>
              <w:rFonts w:cs="Arial"/>
              <w:b/>
              <w:sz w:val="24"/>
              <w:szCs w:val="24"/>
            </w:rPr>
            <w:t>will</w:t>
          </w:r>
          <w:r w:rsidRPr="00C25993">
            <w:rPr>
              <w:rFonts w:cs="Arial"/>
              <w:bCs/>
              <w:color w:val="7030A0"/>
              <w:sz w:val="24"/>
              <w:szCs w:val="24"/>
            </w:rPr>
            <w:t>” can be interpreted as pre</w:t>
          </w:r>
          <w:r w:rsidR="00AB1C01" w:rsidRPr="00C25993">
            <w:rPr>
              <w:rFonts w:cs="Arial"/>
              <w:bCs/>
              <w:color w:val="7030A0"/>
              <w:sz w:val="24"/>
              <w:szCs w:val="24"/>
            </w:rPr>
            <w:t>-</w:t>
          </w:r>
          <w:r w:rsidRPr="00C25993">
            <w:rPr>
              <w:rFonts w:cs="Arial"/>
              <w:bCs/>
              <w:color w:val="7030A0"/>
              <w:sz w:val="24"/>
              <w:szCs w:val="24"/>
            </w:rPr>
            <w:t>decisional</w:t>
          </w:r>
          <w:r w:rsidR="00AB1C01" w:rsidRPr="00C25993">
            <w:rPr>
              <w:rFonts w:cs="Arial"/>
              <w:bCs/>
              <w:color w:val="7030A0"/>
              <w:sz w:val="24"/>
              <w:szCs w:val="24"/>
            </w:rPr>
            <w:t>, it is more appropriate to use the word “</w:t>
          </w:r>
          <w:r w:rsidR="00AB1C01" w:rsidRPr="00C25993">
            <w:rPr>
              <w:rFonts w:cs="Arial"/>
              <w:b/>
              <w:sz w:val="24"/>
              <w:szCs w:val="24"/>
            </w:rPr>
            <w:t>would</w:t>
          </w:r>
          <w:r w:rsidR="00AB1C01" w:rsidRPr="00C25993">
            <w:rPr>
              <w:rFonts w:cs="Arial"/>
              <w:bCs/>
              <w:color w:val="7030A0"/>
              <w:sz w:val="24"/>
              <w:szCs w:val="24"/>
            </w:rPr>
            <w:t>”.</w:t>
          </w:r>
          <w:r w:rsidR="00E1216C" w:rsidRPr="00C25993">
            <w:rPr>
              <w:rFonts w:cs="Arial"/>
              <w:bCs/>
              <w:color w:val="7030A0"/>
              <w:sz w:val="24"/>
              <w:szCs w:val="24"/>
            </w:rPr>
            <w:t xml:space="preserve"> </w:t>
          </w:r>
        </w:p>
        <w:p w14:paraId="322148C0" w14:textId="5D6AFB2A" w:rsidR="009B48C3" w:rsidRPr="00C25993" w:rsidRDefault="009B48C3" w:rsidP="00316570">
          <w:pPr>
            <w:pStyle w:val="ListParagraph"/>
            <w:rPr>
              <w:rFonts w:cs="Arial"/>
              <w:szCs w:val="24"/>
            </w:rPr>
          </w:pPr>
        </w:p>
        <w:p w14:paraId="13DF7696" w14:textId="485AF64D" w:rsidR="00C43936" w:rsidRPr="00C25993" w:rsidRDefault="00C43936" w:rsidP="00AB0629">
          <w:pPr>
            <w:rPr>
              <w:rFonts w:eastAsiaTheme="majorEastAsia" w:cs="Arial"/>
              <w:caps/>
              <w:noProof/>
              <w:szCs w:val="24"/>
            </w:rPr>
          </w:pPr>
        </w:p>
        <w:p w14:paraId="3B3FDB19" w14:textId="34F4EDD2" w:rsidR="00C43936" w:rsidRPr="00C25993" w:rsidRDefault="00C43936" w:rsidP="00D90071">
          <w:pPr>
            <w:spacing w:before="0" w:line="259" w:lineRule="auto"/>
            <w:rPr>
              <w:rFonts w:eastAsiaTheme="majorEastAsia" w:cs="Arial"/>
              <w:caps/>
              <w:noProof/>
              <w:szCs w:val="24"/>
            </w:rPr>
            <w:sectPr w:rsidR="00C43936" w:rsidRPr="00C25993" w:rsidSect="009A0075">
              <w:headerReference w:type="default" r:id="rId13"/>
              <w:footerReference w:type="default" r:id="rId14"/>
              <w:headerReference w:type="first" r:id="rId15"/>
              <w:footerReference w:type="first" r:id="rId16"/>
              <w:type w:val="continuous"/>
              <w:pgSz w:w="12240" w:h="15840"/>
              <w:pgMar w:top="1440" w:right="1440" w:bottom="1440" w:left="1440" w:header="720" w:footer="720" w:gutter="0"/>
              <w:pgNumType w:fmt="lowerRoman" w:start="0"/>
              <w:cols w:space="720"/>
              <w:titlePg/>
              <w:docGrid w:linePitch="360"/>
            </w:sectPr>
          </w:pPr>
        </w:p>
        <w:p w14:paraId="64771B30" w14:textId="77777777" w:rsidR="00C732DF" w:rsidRPr="00C25993" w:rsidRDefault="00C732DF" w:rsidP="00AB0629">
          <w:pPr>
            <w:rPr>
              <w:rFonts w:eastAsiaTheme="majorEastAsia" w:cs="Arial"/>
              <w:caps/>
              <w:noProof/>
              <w:szCs w:val="24"/>
            </w:rPr>
          </w:pPr>
        </w:p>
        <w:p w14:paraId="2CD35EC5" w14:textId="77777777" w:rsidR="00C433ED" w:rsidRPr="00C25993" w:rsidRDefault="00C433ED" w:rsidP="00AB0629">
          <w:pPr>
            <w:rPr>
              <w:rFonts w:eastAsiaTheme="majorEastAsia" w:cs="Arial"/>
              <w:caps/>
              <w:szCs w:val="24"/>
            </w:rPr>
          </w:pPr>
        </w:p>
        <w:p w14:paraId="7F6F9CAA" w14:textId="77777777" w:rsidR="00C732DF" w:rsidRPr="00C25993" w:rsidRDefault="00C732DF" w:rsidP="007E5468">
          <w:pPr>
            <w:rPr>
              <w:rFonts w:eastAsiaTheme="majorEastAsia" w:cs="Arial"/>
              <w:caps/>
              <w:szCs w:val="24"/>
            </w:rPr>
          </w:pPr>
        </w:p>
        <w:p w14:paraId="08539015" w14:textId="4224A09A" w:rsidR="00C732DF" w:rsidRPr="00C25993" w:rsidRDefault="00C732DF" w:rsidP="00C732DF">
          <w:pPr>
            <w:jc w:val="center"/>
            <w:rPr>
              <w:rFonts w:cs="Arial"/>
              <w:b/>
              <w:noProof/>
              <w:szCs w:val="24"/>
            </w:rPr>
          </w:pPr>
          <w:r w:rsidRPr="00C25993">
            <w:rPr>
              <w:rFonts w:cs="Arial"/>
              <w:b/>
              <w:noProof/>
              <w:szCs w:val="24"/>
            </w:rPr>
            <w:t>ENVIRONMENTAL ASSESSMENT</w:t>
          </w:r>
        </w:p>
        <w:p w14:paraId="7B3E4383" w14:textId="62A743E6" w:rsidR="00C43936" w:rsidRPr="00C25993" w:rsidRDefault="00C43936" w:rsidP="00C43936">
          <w:pPr>
            <w:jc w:val="center"/>
            <w:rPr>
              <w:rFonts w:cs="Arial"/>
              <w:b/>
              <w:noProof/>
              <w:szCs w:val="24"/>
            </w:rPr>
          </w:pPr>
        </w:p>
        <w:p w14:paraId="45E4C877" w14:textId="7433740F" w:rsidR="00C43936" w:rsidRPr="00C25993" w:rsidRDefault="00C43936" w:rsidP="00C43936">
          <w:pPr>
            <w:jc w:val="center"/>
            <w:rPr>
              <w:rFonts w:cs="Arial"/>
              <w:b/>
              <w:noProof/>
              <w:szCs w:val="24"/>
            </w:rPr>
          </w:pPr>
          <w:r w:rsidRPr="00C25993">
            <w:rPr>
              <w:rFonts w:cs="Arial"/>
              <w:b/>
              <w:noProof/>
              <w:szCs w:val="24"/>
            </w:rPr>
            <w:t>for the</w:t>
          </w:r>
        </w:p>
        <w:p w14:paraId="116A8F68" w14:textId="400C3C2F" w:rsidR="00161078" w:rsidRPr="00C25993" w:rsidRDefault="00C43936" w:rsidP="00013B49">
          <w:pPr>
            <w:jc w:val="center"/>
            <w:rPr>
              <w:rFonts w:cs="Arial"/>
              <w:b/>
              <w:noProof/>
              <w:color w:val="FF0000"/>
              <w:szCs w:val="24"/>
            </w:rPr>
          </w:pPr>
          <w:r w:rsidRPr="00C25993">
            <w:rPr>
              <w:rFonts w:cs="Arial"/>
              <w:b/>
              <w:noProof/>
              <w:color w:val="FF0000"/>
              <w:szCs w:val="24"/>
            </w:rPr>
            <w:t>[</w:t>
          </w:r>
          <w:r w:rsidR="00161078" w:rsidRPr="00C25993">
            <w:rPr>
              <w:rFonts w:cs="Arial"/>
              <w:b/>
              <w:noProof/>
              <w:color w:val="FF0000"/>
              <w:szCs w:val="24"/>
            </w:rPr>
            <w:t>408-SPL-20XX-00X]</w:t>
          </w:r>
        </w:p>
        <w:p w14:paraId="7CB9307D" w14:textId="6FEA3DDE" w:rsidR="002343E3" w:rsidRPr="00C25993" w:rsidRDefault="00161078" w:rsidP="00013B49">
          <w:pPr>
            <w:jc w:val="center"/>
            <w:rPr>
              <w:rFonts w:cs="Arial"/>
              <w:noProof/>
              <w:szCs w:val="24"/>
            </w:rPr>
          </w:pPr>
          <w:r w:rsidRPr="00C25993">
            <w:rPr>
              <w:rFonts w:cs="Arial"/>
              <w:b/>
              <w:noProof/>
              <w:color w:val="FF0000"/>
              <w:szCs w:val="24"/>
            </w:rPr>
            <w:t>[</w:t>
          </w:r>
          <w:r w:rsidR="00E224FC" w:rsidRPr="00C25993">
            <w:rPr>
              <w:rFonts w:cs="Arial"/>
              <w:b/>
              <w:noProof/>
              <w:color w:val="FF0000"/>
              <w:szCs w:val="24"/>
            </w:rPr>
            <w:t xml:space="preserve">USACE </w:t>
          </w:r>
          <w:r w:rsidR="00A602B4" w:rsidRPr="00C25993">
            <w:rPr>
              <w:rFonts w:cs="Arial"/>
              <w:b/>
              <w:noProof/>
              <w:color w:val="FF0000"/>
              <w:szCs w:val="24"/>
            </w:rPr>
            <w:t xml:space="preserve">AUTHORIZED </w:t>
          </w:r>
          <w:r w:rsidR="00C433ED" w:rsidRPr="00C25993">
            <w:rPr>
              <w:rFonts w:cs="Arial"/>
              <w:b/>
              <w:noProof/>
              <w:color w:val="FF0000"/>
              <w:szCs w:val="24"/>
            </w:rPr>
            <w:t>PROJECT NAME</w:t>
          </w:r>
          <w:r w:rsidR="00C43936" w:rsidRPr="00C25993">
            <w:rPr>
              <w:rFonts w:cs="Arial"/>
              <w:b/>
              <w:noProof/>
              <w:color w:val="FF0000"/>
              <w:szCs w:val="24"/>
            </w:rPr>
            <w:t>]</w:t>
          </w:r>
        </w:p>
        <w:p w14:paraId="67862E88" w14:textId="77777777" w:rsidR="002343E3" w:rsidRPr="00C25993" w:rsidRDefault="002343E3" w:rsidP="00013B49">
          <w:pPr>
            <w:jc w:val="center"/>
            <w:rPr>
              <w:rFonts w:cs="Arial"/>
              <w:noProof/>
              <w:szCs w:val="24"/>
            </w:rPr>
          </w:pPr>
        </w:p>
        <w:p w14:paraId="144295A0" w14:textId="77777777" w:rsidR="002343E3" w:rsidRPr="00C25993" w:rsidRDefault="002343E3" w:rsidP="00013B49">
          <w:pPr>
            <w:jc w:val="center"/>
            <w:rPr>
              <w:rFonts w:cs="Arial"/>
              <w:noProof/>
              <w:szCs w:val="24"/>
            </w:rPr>
          </w:pPr>
        </w:p>
        <w:p w14:paraId="53258171" w14:textId="77777777" w:rsidR="002343E3" w:rsidRPr="00C25993" w:rsidRDefault="002343E3" w:rsidP="00C43936">
          <w:pPr>
            <w:rPr>
              <w:rFonts w:cs="Arial"/>
              <w:noProof/>
              <w:szCs w:val="24"/>
            </w:rPr>
          </w:pPr>
        </w:p>
        <w:p w14:paraId="5E60CD91" w14:textId="0AF0FD4E" w:rsidR="00C43936" w:rsidRPr="00904305" w:rsidRDefault="00C43936" w:rsidP="00C43936">
          <w:pPr>
            <w:spacing w:before="0" w:after="0"/>
            <w:jc w:val="center"/>
            <w:rPr>
              <w:rFonts w:eastAsiaTheme="minorHAnsi" w:cs="Arial"/>
              <w:color w:val="FF0000"/>
              <w:szCs w:val="24"/>
            </w:rPr>
          </w:pPr>
          <w:r w:rsidRPr="00904305">
            <w:rPr>
              <w:rFonts w:eastAsiaTheme="minorHAnsi" w:cs="Arial"/>
              <w:color w:val="FF0000"/>
              <w:szCs w:val="24"/>
            </w:rPr>
            <w:t>[</w:t>
          </w:r>
          <w:r w:rsidR="00C072C4" w:rsidRPr="00904305">
            <w:rPr>
              <w:rFonts w:eastAsiaTheme="minorHAnsi" w:cs="Arial"/>
              <w:color w:val="FF0000"/>
              <w:szCs w:val="24"/>
            </w:rPr>
            <w:t xml:space="preserve">Don’t </w:t>
          </w:r>
          <w:r w:rsidR="00412F18" w:rsidRPr="00904305">
            <w:rPr>
              <w:rFonts w:eastAsiaTheme="minorHAnsi" w:cs="Arial"/>
              <w:color w:val="FF0000"/>
              <w:szCs w:val="24"/>
            </w:rPr>
            <w:t xml:space="preserve">add </w:t>
          </w:r>
          <w:r w:rsidR="00C072C4" w:rsidRPr="00904305">
            <w:rPr>
              <w:rFonts w:eastAsiaTheme="minorHAnsi" w:cs="Arial"/>
              <w:color w:val="FF0000"/>
              <w:szCs w:val="24"/>
            </w:rPr>
            <w:t xml:space="preserve">any text such as </w:t>
          </w:r>
          <w:r w:rsidRPr="00904305">
            <w:rPr>
              <w:rFonts w:eastAsiaTheme="minorHAnsi" w:cs="Arial"/>
              <w:color w:val="FF0000"/>
              <w:szCs w:val="24"/>
            </w:rPr>
            <w:t>Name, Title of Requester]</w:t>
          </w:r>
        </w:p>
        <w:p w14:paraId="1786D886" w14:textId="691C4CEE" w:rsidR="00C43936" w:rsidRPr="00C25993" w:rsidRDefault="00C43936" w:rsidP="00C43936">
          <w:pPr>
            <w:spacing w:before="0" w:after="0"/>
            <w:jc w:val="center"/>
            <w:rPr>
              <w:rFonts w:eastAsiaTheme="minorHAnsi" w:cs="Arial"/>
              <w:color w:val="FF0000"/>
              <w:szCs w:val="24"/>
            </w:rPr>
            <w:sectPr w:rsidR="00C43936" w:rsidRPr="00C25993" w:rsidSect="00C43936">
              <w:pgSz w:w="12240" w:h="15840"/>
              <w:pgMar w:top="1440" w:right="1440" w:bottom="1440" w:left="1440" w:header="720" w:footer="720" w:gutter="0"/>
              <w:pgNumType w:fmt="lowerRoman" w:start="0"/>
              <w:cols w:space="720"/>
              <w:titlePg/>
              <w:docGrid w:linePitch="360"/>
            </w:sectPr>
          </w:pPr>
          <w:bookmarkStart w:id="1" w:name="_Hlk77682115"/>
        </w:p>
        <w:p w14:paraId="55DCBC97" w14:textId="2B2D5044" w:rsidR="00C732DF" w:rsidRPr="00C25993" w:rsidRDefault="00000000" w:rsidP="00C43936">
          <w:pPr>
            <w:spacing w:before="0" w:after="0"/>
            <w:jc w:val="center"/>
            <w:rPr>
              <w:rFonts w:cs="Arial"/>
              <w:noProof/>
              <w:szCs w:val="24"/>
            </w:rPr>
          </w:pPr>
        </w:p>
      </w:sdtContent>
    </w:sdt>
    <w:bookmarkEnd w:id="1" w:displacedByCustomXml="prev"/>
    <w:sdt>
      <w:sdtPr>
        <w:rPr>
          <w:rFonts w:eastAsiaTheme="minorEastAsia" w:cs="Arial"/>
          <w:b w:val="0"/>
          <w:caps w:val="0"/>
          <w:color w:val="auto"/>
          <w:szCs w:val="24"/>
        </w:rPr>
        <w:id w:val="-487790854"/>
        <w:docPartObj>
          <w:docPartGallery w:val="Table of Contents"/>
          <w:docPartUnique/>
        </w:docPartObj>
      </w:sdtPr>
      <w:sdtEndPr>
        <w:rPr>
          <w:bCs/>
          <w:noProof/>
        </w:rPr>
      </w:sdtEndPr>
      <w:sdtContent>
        <w:p w14:paraId="46868EC2" w14:textId="47847074" w:rsidR="007D534B" w:rsidRPr="00C25993" w:rsidRDefault="007D534B" w:rsidP="007D534B">
          <w:pPr>
            <w:pStyle w:val="TOCHeading"/>
            <w:jc w:val="center"/>
            <w:rPr>
              <w:rFonts w:cs="Arial"/>
              <w:szCs w:val="24"/>
            </w:rPr>
          </w:pPr>
          <w:r w:rsidRPr="00C25993">
            <w:rPr>
              <w:rFonts w:cs="Arial"/>
              <w:szCs w:val="24"/>
            </w:rPr>
            <w:t>TABLE OF Contents</w:t>
          </w:r>
        </w:p>
        <w:p w14:paraId="3DA882A8" w14:textId="773FD110" w:rsidR="0049757E" w:rsidRDefault="009142D1">
          <w:pPr>
            <w:pStyle w:val="TOC1"/>
            <w:rPr>
              <w:rFonts w:asciiTheme="minorHAnsi" w:hAnsiTheme="minorHAnsi" w:cstheme="minorBidi"/>
              <w:bCs w:val="0"/>
              <w:caps w:val="0"/>
              <w:szCs w:val="22"/>
            </w:rPr>
          </w:pPr>
          <w:r w:rsidRPr="00C25993">
            <w:rPr>
              <w:rFonts w:cs="Arial"/>
            </w:rPr>
            <w:fldChar w:fldCharType="begin"/>
          </w:r>
          <w:r w:rsidRPr="00C25993">
            <w:rPr>
              <w:rFonts w:cs="Arial"/>
            </w:rPr>
            <w:instrText xml:space="preserve"> TOC \o "1-4" \h \z \u </w:instrText>
          </w:r>
          <w:r w:rsidRPr="00C25993">
            <w:rPr>
              <w:rFonts w:cs="Arial"/>
            </w:rPr>
            <w:fldChar w:fldCharType="separate"/>
          </w:r>
          <w:hyperlink w:anchor="_Toc141951738" w:history="1">
            <w:r w:rsidR="0049757E" w:rsidRPr="002F5487">
              <w:rPr>
                <w:rStyle w:val="Hyperlink"/>
                <w:rFonts w:cs="Arial"/>
              </w:rPr>
              <w:t>List of Acronyms and Abbreviations</w:t>
            </w:r>
            <w:r w:rsidR="0049757E">
              <w:rPr>
                <w:webHidden/>
              </w:rPr>
              <w:tab/>
            </w:r>
            <w:r w:rsidR="0049757E">
              <w:rPr>
                <w:webHidden/>
              </w:rPr>
              <w:fldChar w:fldCharType="begin"/>
            </w:r>
            <w:r w:rsidR="0049757E">
              <w:rPr>
                <w:webHidden/>
              </w:rPr>
              <w:instrText xml:space="preserve"> PAGEREF _Toc141951738 \h </w:instrText>
            </w:r>
            <w:r w:rsidR="0049757E">
              <w:rPr>
                <w:webHidden/>
              </w:rPr>
            </w:r>
            <w:r w:rsidR="0049757E">
              <w:rPr>
                <w:webHidden/>
              </w:rPr>
              <w:fldChar w:fldCharType="separate"/>
            </w:r>
            <w:r w:rsidR="0049757E">
              <w:rPr>
                <w:webHidden/>
              </w:rPr>
              <w:t>v</w:t>
            </w:r>
            <w:r w:rsidR="0049757E">
              <w:rPr>
                <w:webHidden/>
              </w:rPr>
              <w:fldChar w:fldCharType="end"/>
            </w:r>
          </w:hyperlink>
        </w:p>
        <w:p w14:paraId="04A92A3F" w14:textId="2EB0257C" w:rsidR="0049757E" w:rsidRDefault="00000000">
          <w:pPr>
            <w:pStyle w:val="TOC1"/>
            <w:rPr>
              <w:rFonts w:asciiTheme="minorHAnsi" w:hAnsiTheme="minorHAnsi" w:cstheme="minorBidi"/>
              <w:bCs w:val="0"/>
              <w:caps w:val="0"/>
              <w:szCs w:val="22"/>
            </w:rPr>
          </w:pPr>
          <w:hyperlink w:anchor="_Toc141951739" w:history="1">
            <w:r w:rsidR="0049757E" w:rsidRPr="002F5487">
              <w:rPr>
                <w:rStyle w:val="Hyperlink"/>
                <w:rFonts w:cs="Arial"/>
              </w:rPr>
              <w:t>1.0. PURPOSE AND NEED</w:t>
            </w:r>
            <w:r w:rsidR="0049757E">
              <w:rPr>
                <w:webHidden/>
              </w:rPr>
              <w:tab/>
            </w:r>
            <w:r w:rsidR="0049757E">
              <w:rPr>
                <w:webHidden/>
              </w:rPr>
              <w:fldChar w:fldCharType="begin"/>
            </w:r>
            <w:r w:rsidR="0049757E">
              <w:rPr>
                <w:webHidden/>
              </w:rPr>
              <w:instrText xml:space="preserve"> PAGEREF _Toc141951739 \h </w:instrText>
            </w:r>
            <w:r w:rsidR="0049757E">
              <w:rPr>
                <w:webHidden/>
              </w:rPr>
            </w:r>
            <w:r w:rsidR="0049757E">
              <w:rPr>
                <w:webHidden/>
              </w:rPr>
              <w:fldChar w:fldCharType="separate"/>
            </w:r>
            <w:r w:rsidR="0049757E">
              <w:rPr>
                <w:webHidden/>
              </w:rPr>
              <w:t>1</w:t>
            </w:r>
            <w:r w:rsidR="0049757E">
              <w:rPr>
                <w:webHidden/>
              </w:rPr>
              <w:fldChar w:fldCharType="end"/>
            </w:r>
          </w:hyperlink>
        </w:p>
        <w:p w14:paraId="68C663BD" w14:textId="706F71C2" w:rsidR="0049757E" w:rsidRDefault="00000000">
          <w:pPr>
            <w:pStyle w:val="TOC2"/>
            <w:rPr>
              <w:rFonts w:asciiTheme="minorHAnsi" w:hAnsiTheme="minorHAnsi" w:cstheme="minorBidi"/>
              <w:bCs w:val="0"/>
              <w:szCs w:val="22"/>
            </w:rPr>
          </w:pPr>
          <w:hyperlink w:anchor="_Toc141951740" w:history="1">
            <w:r w:rsidR="0049757E" w:rsidRPr="002F5487">
              <w:rPr>
                <w:rStyle w:val="Hyperlink"/>
              </w:rPr>
              <w:t>1.1. Introduction</w:t>
            </w:r>
            <w:r w:rsidR="0049757E">
              <w:rPr>
                <w:webHidden/>
              </w:rPr>
              <w:tab/>
            </w:r>
            <w:r w:rsidR="0049757E">
              <w:rPr>
                <w:webHidden/>
              </w:rPr>
              <w:fldChar w:fldCharType="begin"/>
            </w:r>
            <w:r w:rsidR="0049757E">
              <w:rPr>
                <w:webHidden/>
              </w:rPr>
              <w:instrText xml:space="preserve"> PAGEREF _Toc141951740 \h </w:instrText>
            </w:r>
            <w:r w:rsidR="0049757E">
              <w:rPr>
                <w:webHidden/>
              </w:rPr>
            </w:r>
            <w:r w:rsidR="0049757E">
              <w:rPr>
                <w:webHidden/>
              </w:rPr>
              <w:fldChar w:fldCharType="separate"/>
            </w:r>
            <w:r w:rsidR="0049757E">
              <w:rPr>
                <w:webHidden/>
              </w:rPr>
              <w:t>1</w:t>
            </w:r>
            <w:r w:rsidR="0049757E">
              <w:rPr>
                <w:webHidden/>
              </w:rPr>
              <w:fldChar w:fldCharType="end"/>
            </w:r>
          </w:hyperlink>
        </w:p>
        <w:p w14:paraId="1DED33FC" w14:textId="3255A68E" w:rsidR="0049757E" w:rsidRDefault="00000000">
          <w:pPr>
            <w:pStyle w:val="TOC2"/>
            <w:rPr>
              <w:rFonts w:asciiTheme="minorHAnsi" w:hAnsiTheme="minorHAnsi" w:cstheme="minorBidi"/>
              <w:bCs w:val="0"/>
              <w:szCs w:val="22"/>
            </w:rPr>
          </w:pPr>
          <w:hyperlink w:anchor="_Toc141951741" w:history="1">
            <w:r w:rsidR="0049757E" w:rsidRPr="002F5487">
              <w:rPr>
                <w:rStyle w:val="Hyperlink"/>
              </w:rPr>
              <w:t>1.2. 33 U.S.C. Section 408 Authority and Guidance</w:t>
            </w:r>
            <w:r w:rsidR="0049757E">
              <w:rPr>
                <w:webHidden/>
              </w:rPr>
              <w:tab/>
            </w:r>
            <w:r w:rsidR="0049757E">
              <w:rPr>
                <w:webHidden/>
              </w:rPr>
              <w:fldChar w:fldCharType="begin"/>
            </w:r>
            <w:r w:rsidR="0049757E">
              <w:rPr>
                <w:webHidden/>
              </w:rPr>
              <w:instrText xml:space="preserve"> PAGEREF _Toc141951741 \h </w:instrText>
            </w:r>
            <w:r w:rsidR="0049757E">
              <w:rPr>
                <w:webHidden/>
              </w:rPr>
            </w:r>
            <w:r w:rsidR="0049757E">
              <w:rPr>
                <w:webHidden/>
              </w:rPr>
              <w:fldChar w:fldCharType="separate"/>
            </w:r>
            <w:r w:rsidR="0049757E">
              <w:rPr>
                <w:webHidden/>
              </w:rPr>
              <w:t>1</w:t>
            </w:r>
            <w:r w:rsidR="0049757E">
              <w:rPr>
                <w:webHidden/>
              </w:rPr>
              <w:fldChar w:fldCharType="end"/>
            </w:r>
          </w:hyperlink>
        </w:p>
        <w:p w14:paraId="2FF01AB9" w14:textId="056A21E2" w:rsidR="0049757E" w:rsidRDefault="00000000">
          <w:pPr>
            <w:pStyle w:val="TOC2"/>
            <w:rPr>
              <w:rFonts w:asciiTheme="minorHAnsi" w:hAnsiTheme="minorHAnsi" w:cstheme="minorBidi"/>
              <w:bCs w:val="0"/>
              <w:szCs w:val="22"/>
            </w:rPr>
          </w:pPr>
          <w:hyperlink w:anchor="_Toc141951742" w:history="1">
            <w:r w:rsidR="0049757E" w:rsidRPr="002F5487">
              <w:rPr>
                <w:rStyle w:val="Hyperlink"/>
              </w:rPr>
              <w:t>1.3. Purpose of and Need for Action</w:t>
            </w:r>
            <w:r w:rsidR="0049757E">
              <w:rPr>
                <w:webHidden/>
              </w:rPr>
              <w:tab/>
            </w:r>
            <w:r w:rsidR="0049757E">
              <w:rPr>
                <w:webHidden/>
              </w:rPr>
              <w:fldChar w:fldCharType="begin"/>
            </w:r>
            <w:r w:rsidR="0049757E">
              <w:rPr>
                <w:webHidden/>
              </w:rPr>
              <w:instrText xml:space="preserve"> PAGEREF _Toc141951742 \h </w:instrText>
            </w:r>
            <w:r w:rsidR="0049757E">
              <w:rPr>
                <w:webHidden/>
              </w:rPr>
            </w:r>
            <w:r w:rsidR="0049757E">
              <w:rPr>
                <w:webHidden/>
              </w:rPr>
              <w:fldChar w:fldCharType="separate"/>
            </w:r>
            <w:r w:rsidR="0049757E">
              <w:rPr>
                <w:webHidden/>
              </w:rPr>
              <w:t>1</w:t>
            </w:r>
            <w:r w:rsidR="0049757E">
              <w:rPr>
                <w:webHidden/>
              </w:rPr>
              <w:fldChar w:fldCharType="end"/>
            </w:r>
          </w:hyperlink>
        </w:p>
        <w:p w14:paraId="293DEC52" w14:textId="03A2C323" w:rsidR="0049757E" w:rsidRDefault="00000000">
          <w:pPr>
            <w:pStyle w:val="TOC2"/>
            <w:rPr>
              <w:rFonts w:asciiTheme="minorHAnsi" w:hAnsiTheme="minorHAnsi" w:cstheme="minorBidi"/>
              <w:bCs w:val="0"/>
              <w:szCs w:val="22"/>
            </w:rPr>
          </w:pPr>
          <w:hyperlink w:anchor="_Toc141951743" w:history="1">
            <w:r w:rsidR="0049757E" w:rsidRPr="002F5487">
              <w:rPr>
                <w:rStyle w:val="Hyperlink"/>
              </w:rPr>
              <w:t>1.4. BACKGROUND INFORMATION</w:t>
            </w:r>
            <w:r w:rsidR="0049757E">
              <w:rPr>
                <w:webHidden/>
              </w:rPr>
              <w:tab/>
            </w:r>
            <w:r w:rsidR="0049757E">
              <w:rPr>
                <w:webHidden/>
              </w:rPr>
              <w:fldChar w:fldCharType="begin"/>
            </w:r>
            <w:r w:rsidR="0049757E">
              <w:rPr>
                <w:webHidden/>
              </w:rPr>
              <w:instrText xml:space="preserve"> PAGEREF _Toc141951743 \h </w:instrText>
            </w:r>
            <w:r w:rsidR="0049757E">
              <w:rPr>
                <w:webHidden/>
              </w:rPr>
            </w:r>
            <w:r w:rsidR="0049757E">
              <w:rPr>
                <w:webHidden/>
              </w:rPr>
              <w:fldChar w:fldCharType="separate"/>
            </w:r>
            <w:r w:rsidR="0049757E">
              <w:rPr>
                <w:webHidden/>
              </w:rPr>
              <w:t>2</w:t>
            </w:r>
            <w:r w:rsidR="0049757E">
              <w:rPr>
                <w:webHidden/>
              </w:rPr>
              <w:fldChar w:fldCharType="end"/>
            </w:r>
          </w:hyperlink>
        </w:p>
        <w:p w14:paraId="479FD9B5" w14:textId="7045249A" w:rsidR="0049757E" w:rsidRDefault="00000000">
          <w:pPr>
            <w:pStyle w:val="TOC2"/>
            <w:rPr>
              <w:rFonts w:asciiTheme="minorHAnsi" w:hAnsiTheme="minorHAnsi" w:cstheme="minorBidi"/>
              <w:bCs w:val="0"/>
              <w:szCs w:val="22"/>
            </w:rPr>
          </w:pPr>
          <w:hyperlink w:anchor="_Toc141951744" w:history="1">
            <w:r w:rsidR="0049757E" w:rsidRPr="002F5487">
              <w:rPr>
                <w:rStyle w:val="Hyperlink"/>
              </w:rPr>
              <w:t>1.5. Scope of the Decision to be Made</w:t>
            </w:r>
            <w:r w:rsidR="0049757E">
              <w:rPr>
                <w:webHidden/>
              </w:rPr>
              <w:tab/>
            </w:r>
            <w:r w:rsidR="0049757E">
              <w:rPr>
                <w:webHidden/>
              </w:rPr>
              <w:fldChar w:fldCharType="begin"/>
            </w:r>
            <w:r w:rsidR="0049757E">
              <w:rPr>
                <w:webHidden/>
              </w:rPr>
              <w:instrText xml:space="preserve"> PAGEREF _Toc141951744 \h </w:instrText>
            </w:r>
            <w:r w:rsidR="0049757E">
              <w:rPr>
                <w:webHidden/>
              </w:rPr>
            </w:r>
            <w:r w:rsidR="0049757E">
              <w:rPr>
                <w:webHidden/>
              </w:rPr>
              <w:fldChar w:fldCharType="separate"/>
            </w:r>
            <w:r w:rsidR="0049757E">
              <w:rPr>
                <w:webHidden/>
              </w:rPr>
              <w:t>2</w:t>
            </w:r>
            <w:r w:rsidR="0049757E">
              <w:rPr>
                <w:webHidden/>
              </w:rPr>
              <w:fldChar w:fldCharType="end"/>
            </w:r>
          </w:hyperlink>
        </w:p>
        <w:p w14:paraId="5A6FDF60" w14:textId="3D34B3DA" w:rsidR="0049757E" w:rsidRDefault="00000000">
          <w:pPr>
            <w:pStyle w:val="TOC2"/>
            <w:rPr>
              <w:rFonts w:asciiTheme="minorHAnsi" w:hAnsiTheme="minorHAnsi" w:cstheme="minorBidi"/>
              <w:bCs w:val="0"/>
              <w:szCs w:val="22"/>
            </w:rPr>
          </w:pPr>
          <w:hyperlink w:anchor="_Toc141951745" w:history="1">
            <w:r w:rsidR="0049757E" w:rsidRPr="002F5487">
              <w:rPr>
                <w:rStyle w:val="Hyperlink"/>
              </w:rPr>
              <w:t>1.6. Scoping and Issues</w:t>
            </w:r>
            <w:r w:rsidR="0049757E">
              <w:rPr>
                <w:webHidden/>
              </w:rPr>
              <w:tab/>
            </w:r>
            <w:r w:rsidR="0049757E">
              <w:rPr>
                <w:webHidden/>
              </w:rPr>
              <w:fldChar w:fldCharType="begin"/>
            </w:r>
            <w:r w:rsidR="0049757E">
              <w:rPr>
                <w:webHidden/>
              </w:rPr>
              <w:instrText xml:space="preserve"> PAGEREF _Toc141951745 \h </w:instrText>
            </w:r>
            <w:r w:rsidR="0049757E">
              <w:rPr>
                <w:webHidden/>
              </w:rPr>
            </w:r>
            <w:r w:rsidR="0049757E">
              <w:rPr>
                <w:webHidden/>
              </w:rPr>
              <w:fldChar w:fldCharType="separate"/>
            </w:r>
            <w:r w:rsidR="0049757E">
              <w:rPr>
                <w:webHidden/>
              </w:rPr>
              <w:t>2</w:t>
            </w:r>
            <w:r w:rsidR="0049757E">
              <w:rPr>
                <w:webHidden/>
              </w:rPr>
              <w:fldChar w:fldCharType="end"/>
            </w:r>
          </w:hyperlink>
        </w:p>
        <w:p w14:paraId="10D951ED" w14:textId="50C52050" w:rsidR="0049757E" w:rsidRDefault="00000000">
          <w:pPr>
            <w:pStyle w:val="TOC1"/>
            <w:rPr>
              <w:rFonts w:asciiTheme="minorHAnsi" w:hAnsiTheme="minorHAnsi" w:cstheme="minorBidi"/>
              <w:bCs w:val="0"/>
              <w:caps w:val="0"/>
              <w:szCs w:val="22"/>
            </w:rPr>
          </w:pPr>
          <w:hyperlink w:anchor="_Toc141951746" w:history="1">
            <w:r w:rsidR="0049757E" w:rsidRPr="002F5487">
              <w:rPr>
                <w:rStyle w:val="Hyperlink"/>
              </w:rPr>
              <w:t>2.0. ALTERNATIVES</w:t>
            </w:r>
            <w:r w:rsidR="0049757E">
              <w:rPr>
                <w:webHidden/>
              </w:rPr>
              <w:tab/>
            </w:r>
            <w:r w:rsidR="0049757E">
              <w:rPr>
                <w:webHidden/>
              </w:rPr>
              <w:fldChar w:fldCharType="begin"/>
            </w:r>
            <w:r w:rsidR="0049757E">
              <w:rPr>
                <w:webHidden/>
              </w:rPr>
              <w:instrText xml:space="preserve"> PAGEREF _Toc141951746 \h </w:instrText>
            </w:r>
            <w:r w:rsidR="0049757E">
              <w:rPr>
                <w:webHidden/>
              </w:rPr>
            </w:r>
            <w:r w:rsidR="0049757E">
              <w:rPr>
                <w:webHidden/>
              </w:rPr>
              <w:fldChar w:fldCharType="separate"/>
            </w:r>
            <w:r w:rsidR="0049757E">
              <w:rPr>
                <w:webHidden/>
              </w:rPr>
              <w:t>3</w:t>
            </w:r>
            <w:r w:rsidR="0049757E">
              <w:rPr>
                <w:webHidden/>
              </w:rPr>
              <w:fldChar w:fldCharType="end"/>
            </w:r>
          </w:hyperlink>
        </w:p>
        <w:p w14:paraId="7C28A1B9" w14:textId="0A5B0712" w:rsidR="0049757E" w:rsidRDefault="00000000">
          <w:pPr>
            <w:pStyle w:val="TOC2"/>
            <w:rPr>
              <w:rFonts w:asciiTheme="minorHAnsi" w:hAnsiTheme="minorHAnsi" w:cstheme="minorBidi"/>
              <w:bCs w:val="0"/>
              <w:szCs w:val="22"/>
            </w:rPr>
          </w:pPr>
          <w:hyperlink w:anchor="_Toc141951747" w:history="1">
            <w:r w:rsidR="0049757E" w:rsidRPr="002F5487">
              <w:rPr>
                <w:rStyle w:val="Hyperlink"/>
              </w:rPr>
              <w:t>2.1. Summary</w:t>
            </w:r>
            <w:r w:rsidR="0049757E">
              <w:rPr>
                <w:webHidden/>
              </w:rPr>
              <w:tab/>
            </w:r>
            <w:r w:rsidR="0049757E">
              <w:rPr>
                <w:webHidden/>
              </w:rPr>
              <w:fldChar w:fldCharType="begin"/>
            </w:r>
            <w:r w:rsidR="0049757E">
              <w:rPr>
                <w:webHidden/>
              </w:rPr>
              <w:instrText xml:space="preserve"> PAGEREF _Toc141951747 \h </w:instrText>
            </w:r>
            <w:r w:rsidR="0049757E">
              <w:rPr>
                <w:webHidden/>
              </w:rPr>
            </w:r>
            <w:r w:rsidR="0049757E">
              <w:rPr>
                <w:webHidden/>
              </w:rPr>
              <w:fldChar w:fldCharType="separate"/>
            </w:r>
            <w:r w:rsidR="0049757E">
              <w:rPr>
                <w:webHidden/>
              </w:rPr>
              <w:t>3</w:t>
            </w:r>
            <w:r w:rsidR="0049757E">
              <w:rPr>
                <w:webHidden/>
              </w:rPr>
              <w:fldChar w:fldCharType="end"/>
            </w:r>
          </w:hyperlink>
        </w:p>
        <w:p w14:paraId="3DD131FD" w14:textId="59DEE6E4" w:rsidR="0049757E" w:rsidRDefault="00000000">
          <w:pPr>
            <w:pStyle w:val="TOC2"/>
            <w:rPr>
              <w:rFonts w:asciiTheme="minorHAnsi" w:hAnsiTheme="minorHAnsi" w:cstheme="minorBidi"/>
              <w:bCs w:val="0"/>
              <w:szCs w:val="22"/>
            </w:rPr>
          </w:pPr>
          <w:hyperlink w:anchor="_Toc141951748" w:history="1">
            <w:r w:rsidR="0049757E" w:rsidRPr="002F5487">
              <w:rPr>
                <w:rStyle w:val="Hyperlink"/>
              </w:rPr>
              <w:t>2.2. No Action Alternative</w:t>
            </w:r>
            <w:r w:rsidR="0049757E">
              <w:rPr>
                <w:webHidden/>
              </w:rPr>
              <w:tab/>
            </w:r>
            <w:r w:rsidR="0049757E">
              <w:rPr>
                <w:webHidden/>
              </w:rPr>
              <w:fldChar w:fldCharType="begin"/>
            </w:r>
            <w:r w:rsidR="0049757E">
              <w:rPr>
                <w:webHidden/>
              </w:rPr>
              <w:instrText xml:space="preserve"> PAGEREF _Toc141951748 \h </w:instrText>
            </w:r>
            <w:r w:rsidR="0049757E">
              <w:rPr>
                <w:webHidden/>
              </w:rPr>
            </w:r>
            <w:r w:rsidR="0049757E">
              <w:rPr>
                <w:webHidden/>
              </w:rPr>
              <w:fldChar w:fldCharType="separate"/>
            </w:r>
            <w:r w:rsidR="0049757E">
              <w:rPr>
                <w:webHidden/>
              </w:rPr>
              <w:t>3</w:t>
            </w:r>
            <w:r w:rsidR="0049757E">
              <w:rPr>
                <w:webHidden/>
              </w:rPr>
              <w:fldChar w:fldCharType="end"/>
            </w:r>
          </w:hyperlink>
        </w:p>
        <w:p w14:paraId="1D779373" w14:textId="0632A879" w:rsidR="0049757E" w:rsidRDefault="00000000">
          <w:pPr>
            <w:pStyle w:val="TOC2"/>
            <w:rPr>
              <w:rFonts w:asciiTheme="minorHAnsi" w:hAnsiTheme="minorHAnsi" w:cstheme="minorBidi"/>
              <w:bCs w:val="0"/>
              <w:szCs w:val="22"/>
            </w:rPr>
          </w:pPr>
          <w:hyperlink w:anchor="_Toc141951749" w:history="1">
            <w:r w:rsidR="0049757E" w:rsidRPr="002F5487">
              <w:rPr>
                <w:rStyle w:val="Hyperlink"/>
              </w:rPr>
              <w:t>2.3. Requester’s Preferred Alternative</w:t>
            </w:r>
            <w:r w:rsidR="0049757E">
              <w:rPr>
                <w:webHidden/>
              </w:rPr>
              <w:tab/>
            </w:r>
            <w:r w:rsidR="0049757E">
              <w:rPr>
                <w:webHidden/>
              </w:rPr>
              <w:fldChar w:fldCharType="begin"/>
            </w:r>
            <w:r w:rsidR="0049757E">
              <w:rPr>
                <w:webHidden/>
              </w:rPr>
              <w:instrText xml:space="preserve"> PAGEREF _Toc141951749 \h </w:instrText>
            </w:r>
            <w:r w:rsidR="0049757E">
              <w:rPr>
                <w:webHidden/>
              </w:rPr>
            </w:r>
            <w:r w:rsidR="0049757E">
              <w:rPr>
                <w:webHidden/>
              </w:rPr>
              <w:fldChar w:fldCharType="separate"/>
            </w:r>
            <w:r w:rsidR="0049757E">
              <w:rPr>
                <w:webHidden/>
              </w:rPr>
              <w:t>3</w:t>
            </w:r>
            <w:r w:rsidR="0049757E">
              <w:rPr>
                <w:webHidden/>
              </w:rPr>
              <w:fldChar w:fldCharType="end"/>
            </w:r>
          </w:hyperlink>
        </w:p>
        <w:p w14:paraId="0F6062C5" w14:textId="601DFC9E" w:rsidR="0049757E" w:rsidRDefault="00000000">
          <w:pPr>
            <w:pStyle w:val="TOC1"/>
            <w:rPr>
              <w:rFonts w:asciiTheme="minorHAnsi" w:hAnsiTheme="minorHAnsi" w:cstheme="minorBidi"/>
              <w:bCs w:val="0"/>
              <w:caps w:val="0"/>
              <w:szCs w:val="22"/>
            </w:rPr>
          </w:pPr>
          <w:hyperlink w:anchor="_Toc141951750" w:history="1">
            <w:r w:rsidR="0049757E" w:rsidRPr="002F5487">
              <w:rPr>
                <w:rStyle w:val="Hyperlink"/>
              </w:rPr>
              <w:t>3.0. AFFECTED ENVIRONMENT AND ENVIRONMENTAL CONSEQUENCES</w:t>
            </w:r>
            <w:r w:rsidR="0049757E">
              <w:rPr>
                <w:webHidden/>
              </w:rPr>
              <w:tab/>
            </w:r>
            <w:r w:rsidR="0049757E">
              <w:rPr>
                <w:webHidden/>
              </w:rPr>
              <w:fldChar w:fldCharType="begin"/>
            </w:r>
            <w:r w:rsidR="0049757E">
              <w:rPr>
                <w:webHidden/>
              </w:rPr>
              <w:instrText xml:space="preserve"> PAGEREF _Toc141951750 \h </w:instrText>
            </w:r>
            <w:r w:rsidR="0049757E">
              <w:rPr>
                <w:webHidden/>
              </w:rPr>
            </w:r>
            <w:r w:rsidR="0049757E">
              <w:rPr>
                <w:webHidden/>
              </w:rPr>
              <w:fldChar w:fldCharType="separate"/>
            </w:r>
            <w:r w:rsidR="0049757E">
              <w:rPr>
                <w:webHidden/>
              </w:rPr>
              <w:t>4</w:t>
            </w:r>
            <w:r w:rsidR="0049757E">
              <w:rPr>
                <w:webHidden/>
              </w:rPr>
              <w:fldChar w:fldCharType="end"/>
            </w:r>
          </w:hyperlink>
        </w:p>
        <w:p w14:paraId="7FB9D7AF" w14:textId="08C27EC6" w:rsidR="0049757E" w:rsidRDefault="00000000">
          <w:pPr>
            <w:pStyle w:val="TOC2"/>
            <w:rPr>
              <w:rFonts w:asciiTheme="minorHAnsi" w:hAnsiTheme="minorHAnsi" w:cstheme="minorBidi"/>
              <w:bCs w:val="0"/>
              <w:szCs w:val="22"/>
            </w:rPr>
          </w:pPr>
          <w:hyperlink w:anchor="_Toc141951751" w:history="1">
            <w:r w:rsidR="0049757E" w:rsidRPr="002F5487">
              <w:rPr>
                <w:rStyle w:val="Hyperlink"/>
              </w:rPr>
              <w:t>3.1. Summary</w:t>
            </w:r>
            <w:r w:rsidR="0049757E">
              <w:rPr>
                <w:webHidden/>
              </w:rPr>
              <w:tab/>
            </w:r>
            <w:r w:rsidR="0049757E">
              <w:rPr>
                <w:webHidden/>
              </w:rPr>
              <w:fldChar w:fldCharType="begin"/>
            </w:r>
            <w:r w:rsidR="0049757E">
              <w:rPr>
                <w:webHidden/>
              </w:rPr>
              <w:instrText xml:space="preserve"> PAGEREF _Toc141951751 \h </w:instrText>
            </w:r>
            <w:r w:rsidR="0049757E">
              <w:rPr>
                <w:webHidden/>
              </w:rPr>
            </w:r>
            <w:r w:rsidR="0049757E">
              <w:rPr>
                <w:webHidden/>
              </w:rPr>
              <w:fldChar w:fldCharType="separate"/>
            </w:r>
            <w:r w:rsidR="0049757E">
              <w:rPr>
                <w:webHidden/>
              </w:rPr>
              <w:t>4</w:t>
            </w:r>
            <w:r w:rsidR="0049757E">
              <w:rPr>
                <w:webHidden/>
              </w:rPr>
              <w:fldChar w:fldCharType="end"/>
            </w:r>
          </w:hyperlink>
        </w:p>
        <w:p w14:paraId="179456A7" w14:textId="7BA64BEC" w:rsidR="0049757E" w:rsidRDefault="00000000">
          <w:pPr>
            <w:pStyle w:val="TOC3"/>
            <w:rPr>
              <w:rFonts w:asciiTheme="minorHAnsi" w:hAnsiTheme="minorHAnsi" w:cstheme="minorBidi"/>
              <w:szCs w:val="22"/>
            </w:rPr>
          </w:pPr>
          <w:hyperlink w:anchor="_Toc141951752" w:history="1">
            <w:r w:rsidR="0049757E" w:rsidRPr="002F5487">
              <w:rPr>
                <w:rStyle w:val="Hyperlink"/>
              </w:rPr>
              <w:t>3.1.1. Affected Environment and Environmental Consequences Summary</w:t>
            </w:r>
            <w:r w:rsidR="0049757E">
              <w:rPr>
                <w:webHidden/>
              </w:rPr>
              <w:tab/>
            </w:r>
            <w:r w:rsidR="0049757E">
              <w:rPr>
                <w:webHidden/>
              </w:rPr>
              <w:fldChar w:fldCharType="begin"/>
            </w:r>
            <w:r w:rsidR="0049757E">
              <w:rPr>
                <w:webHidden/>
              </w:rPr>
              <w:instrText xml:space="preserve"> PAGEREF _Toc141951752 \h </w:instrText>
            </w:r>
            <w:r w:rsidR="0049757E">
              <w:rPr>
                <w:webHidden/>
              </w:rPr>
            </w:r>
            <w:r w:rsidR="0049757E">
              <w:rPr>
                <w:webHidden/>
              </w:rPr>
              <w:fldChar w:fldCharType="separate"/>
            </w:r>
            <w:r w:rsidR="0049757E">
              <w:rPr>
                <w:webHidden/>
              </w:rPr>
              <w:t>4</w:t>
            </w:r>
            <w:r w:rsidR="0049757E">
              <w:rPr>
                <w:webHidden/>
              </w:rPr>
              <w:fldChar w:fldCharType="end"/>
            </w:r>
          </w:hyperlink>
        </w:p>
        <w:p w14:paraId="30CD04BC" w14:textId="4207EA18" w:rsidR="0049757E" w:rsidRDefault="00000000">
          <w:pPr>
            <w:pStyle w:val="TOC2"/>
            <w:rPr>
              <w:rFonts w:asciiTheme="minorHAnsi" w:hAnsiTheme="minorHAnsi" w:cstheme="minorBidi"/>
              <w:bCs w:val="0"/>
              <w:szCs w:val="22"/>
            </w:rPr>
          </w:pPr>
          <w:hyperlink w:anchor="_Toc141951753" w:history="1">
            <w:r w:rsidR="0049757E" w:rsidRPr="002F5487">
              <w:rPr>
                <w:rStyle w:val="Hyperlink"/>
              </w:rPr>
              <w:t>3.2. AIR QUALITY</w:t>
            </w:r>
            <w:r w:rsidR="0049757E">
              <w:rPr>
                <w:webHidden/>
              </w:rPr>
              <w:tab/>
            </w:r>
            <w:r w:rsidR="0049757E">
              <w:rPr>
                <w:webHidden/>
              </w:rPr>
              <w:fldChar w:fldCharType="begin"/>
            </w:r>
            <w:r w:rsidR="0049757E">
              <w:rPr>
                <w:webHidden/>
              </w:rPr>
              <w:instrText xml:space="preserve"> PAGEREF _Toc141951753 \h </w:instrText>
            </w:r>
            <w:r w:rsidR="0049757E">
              <w:rPr>
                <w:webHidden/>
              </w:rPr>
            </w:r>
            <w:r w:rsidR="0049757E">
              <w:rPr>
                <w:webHidden/>
              </w:rPr>
              <w:fldChar w:fldCharType="separate"/>
            </w:r>
            <w:r w:rsidR="0049757E">
              <w:rPr>
                <w:webHidden/>
              </w:rPr>
              <w:t>6</w:t>
            </w:r>
            <w:r w:rsidR="0049757E">
              <w:rPr>
                <w:webHidden/>
              </w:rPr>
              <w:fldChar w:fldCharType="end"/>
            </w:r>
          </w:hyperlink>
        </w:p>
        <w:p w14:paraId="443B5F63" w14:textId="0C2D67A7" w:rsidR="0049757E" w:rsidRDefault="00000000">
          <w:pPr>
            <w:pStyle w:val="TOC3"/>
            <w:rPr>
              <w:rFonts w:asciiTheme="minorHAnsi" w:hAnsiTheme="minorHAnsi" w:cstheme="minorBidi"/>
              <w:szCs w:val="22"/>
            </w:rPr>
          </w:pPr>
          <w:hyperlink w:anchor="_Toc141951754" w:history="1">
            <w:r w:rsidR="0049757E" w:rsidRPr="002F5487">
              <w:rPr>
                <w:rStyle w:val="Hyperlink"/>
              </w:rPr>
              <w:t>3.2.1. Affected Environment</w:t>
            </w:r>
            <w:r w:rsidR="0049757E">
              <w:rPr>
                <w:webHidden/>
              </w:rPr>
              <w:tab/>
            </w:r>
            <w:r w:rsidR="0049757E">
              <w:rPr>
                <w:webHidden/>
              </w:rPr>
              <w:fldChar w:fldCharType="begin"/>
            </w:r>
            <w:r w:rsidR="0049757E">
              <w:rPr>
                <w:webHidden/>
              </w:rPr>
              <w:instrText xml:space="preserve"> PAGEREF _Toc141951754 \h </w:instrText>
            </w:r>
            <w:r w:rsidR="0049757E">
              <w:rPr>
                <w:webHidden/>
              </w:rPr>
            </w:r>
            <w:r w:rsidR="0049757E">
              <w:rPr>
                <w:webHidden/>
              </w:rPr>
              <w:fldChar w:fldCharType="separate"/>
            </w:r>
            <w:r w:rsidR="0049757E">
              <w:rPr>
                <w:webHidden/>
              </w:rPr>
              <w:t>6</w:t>
            </w:r>
            <w:r w:rsidR="0049757E">
              <w:rPr>
                <w:webHidden/>
              </w:rPr>
              <w:fldChar w:fldCharType="end"/>
            </w:r>
          </w:hyperlink>
        </w:p>
        <w:p w14:paraId="34C7308F" w14:textId="12068463" w:rsidR="0049757E" w:rsidRDefault="00000000">
          <w:pPr>
            <w:pStyle w:val="TOC3"/>
            <w:rPr>
              <w:rFonts w:asciiTheme="minorHAnsi" w:hAnsiTheme="minorHAnsi" w:cstheme="minorBidi"/>
              <w:szCs w:val="22"/>
            </w:rPr>
          </w:pPr>
          <w:hyperlink w:anchor="_Toc141951755" w:history="1">
            <w:r w:rsidR="0049757E" w:rsidRPr="002F5487">
              <w:rPr>
                <w:rStyle w:val="Hyperlink"/>
              </w:rPr>
              <w:t>3.2.2. Effects on Air Quality</w:t>
            </w:r>
            <w:r w:rsidR="0049757E">
              <w:rPr>
                <w:webHidden/>
              </w:rPr>
              <w:tab/>
            </w:r>
            <w:r w:rsidR="0049757E">
              <w:rPr>
                <w:webHidden/>
              </w:rPr>
              <w:fldChar w:fldCharType="begin"/>
            </w:r>
            <w:r w:rsidR="0049757E">
              <w:rPr>
                <w:webHidden/>
              </w:rPr>
              <w:instrText xml:space="preserve"> PAGEREF _Toc141951755 \h </w:instrText>
            </w:r>
            <w:r w:rsidR="0049757E">
              <w:rPr>
                <w:webHidden/>
              </w:rPr>
            </w:r>
            <w:r w:rsidR="0049757E">
              <w:rPr>
                <w:webHidden/>
              </w:rPr>
              <w:fldChar w:fldCharType="separate"/>
            </w:r>
            <w:r w:rsidR="0049757E">
              <w:rPr>
                <w:webHidden/>
              </w:rPr>
              <w:t>7</w:t>
            </w:r>
            <w:r w:rsidR="0049757E">
              <w:rPr>
                <w:webHidden/>
              </w:rPr>
              <w:fldChar w:fldCharType="end"/>
            </w:r>
          </w:hyperlink>
        </w:p>
        <w:p w14:paraId="589E9E63" w14:textId="6DAC3CF9" w:rsidR="0049757E" w:rsidRDefault="00000000">
          <w:pPr>
            <w:pStyle w:val="TOC4"/>
            <w:tabs>
              <w:tab w:val="right" w:leader="dot" w:pos="9350"/>
            </w:tabs>
            <w:rPr>
              <w:rFonts w:cstheme="minorBidi"/>
              <w:noProof/>
              <w:sz w:val="22"/>
              <w:szCs w:val="22"/>
            </w:rPr>
          </w:pPr>
          <w:hyperlink w:anchor="_Toc141951756" w:history="1">
            <w:r w:rsidR="0049757E" w:rsidRPr="002F5487">
              <w:rPr>
                <w:rStyle w:val="Hyperlink"/>
                <w:noProof/>
              </w:rPr>
              <w:t>3.2.2.1. Effects of the No Action Alternative</w:t>
            </w:r>
            <w:r w:rsidR="0049757E">
              <w:rPr>
                <w:noProof/>
                <w:webHidden/>
              </w:rPr>
              <w:tab/>
            </w:r>
            <w:r w:rsidR="0049757E">
              <w:rPr>
                <w:noProof/>
                <w:webHidden/>
              </w:rPr>
              <w:fldChar w:fldCharType="begin"/>
            </w:r>
            <w:r w:rsidR="0049757E">
              <w:rPr>
                <w:noProof/>
                <w:webHidden/>
              </w:rPr>
              <w:instrText xml:space="preserve"> PAGEREF _Toc141951756 \h </w:instrText>
            </w:r>
            <w:r w:rsidR="0049757E">
              <w:rPr>
                <w:noProof/>
                <w:webHidden/>
              </w:rPr>
            </w:r>
            <w:r w:rsidR="0049757E">
              <w:rPr>
                <w:noProof/>
                <w:webHidden/>
              </w:rPr>
              <w:fldChar w:fldCharType="separate"/>
            </w:r>
            <w:r w:rsidR="0049757E">
              <w:rPr>
                <w:noProof/>
                <w:webHidden/>
              </w:rPr>
              <w:t>7</w:t>
            </w:r>
            <w:r w:rsidR="0049757E">
              <w:rPr>
                <w:noProof/>
                <w:webHidden/>
              </w:rPr>
              <w:fldChar w:fldCharType="end"/>
            </w:r>
          </w:hyperlink>
        </w:p>
        <w:p w14:paraId="582F1DE5" w14:textId="56AE6E06" w:rsidR="0049757E" w:rsidRDefault="00000000">
          <w:pPr>
            <w:pStyle w:val="TOC4"/>
            <w:tabs>
              <w:tab w:val="right" w:leader="dot" w:pos="9350"/>
            </w:tabs>
            <w:rPr>
              <w:rFonts w:cstheme="minorBidi"/>
              <w:noProof/>
              <w:sz w:val="22"/>
              <w:szCs w:val="22"/>
            </w:rPr>
          </w:pPr>
          <w:hyperlink w:anchor="_Toc141951757" w:history="1">
            <w:r w:rsidR="0049757E" w:rsidRPr="002F5487">
              <w:rPr>
                <w:rStyle w:val="Hyperlink"/>
                <w:noProof/>
              </w:rPr>
              <w:t>3.2.2.2. Effects of the Requester’s Preferred Alternative</w:t>
            </w:r>
            <w:r w:rsidR="0049757E">
              <w:rPr>
                <w:noProof/>
                <w:webHidden/>
              </w:rPr>
              <w:tab/>
            </w:r>
            <w:r w:rsidR="0049757E">
              <w:rPr>
                <w:noProof/>
                <w:webHidden/>
              </w:rPr>
              <w:fldChar w:fldCharType="begin"/>
            </w:r>
            <w:r w:rsidR="0049757E">
              <w:rPr>
                <w:noProof/>
                <w:webHidden/>
              </w:rPr>
              <w:instrText xml:space="preserve"> PAGEREF _Toc141951757 \h </w:instrText>
            </w:r>
            <w:r w:rsidR="0049757E">
              <w:rPr>
                <w:noProof/>
                <w:webHidden/>
              </w:rPr>
            </w:r>
            <w:r w:rsidR="0049757E">
              <w:rPr>
                <w:noProof/>
                <w:webHidden/>
              </w:rPr>
              <w:fldChar w:fldCharType="separate"/>
            </w:r>
            <w:r w:rsidR="0049757E">
              <w:rPr>
                <w:noProof/>
                <w:webHidden/>
              </w:rPr>
              <w:t>7</w:t>
            </w:r>
            <w:r w:rsidR="0049757E">
              <w:rPr>
                <w:noProof/>
                <w:webHidden/>
              </w:rPr>
              <w:fldChar w:fldCharType="end"/>
            </w:r>
          </w:hyperlink>
        </w:p>
        <w:p w14:paraId="229AC38B" w14:textId="67157256" w:rsidR="0049757E" w:rsidRDefault="00000000">
          <w:pPr>
            <w:pStyle w:val="TOC2"/>
            <w:rPr>
              <w:rFonts w:asciiTheme="minorHAnsi" w:hAnsiTheme="minorHAnsi" w:cstheme="minorBidi"/>
              <w:bCs w:val="0"/>
              <w:szCs w:val="22"/>
            </w:rPr>
          </w:pPr>
          <w:hyperlink w:anchor="_Toc141951758" w:history="1">
            <w:r w:rsidR="0049757E" w:rsidRPr="002F5487">
              <w:rPr>
                <w:rStyle w:val="Hyperlink"/>
              </w:rPr>
              <w:t>3.3. Greenhouse Gas EMISSIONS</w:t>
            </w:r>
            <w:r w:rsidR="0049757E">
              <w:rPr>
                <w:webHidden/>
              </w:rPr>
              <w:tab/>
            </w:r>
            <w:r w:rsidR="0049757E">
              <w:rPr>
                <w:webHidden/>
              </w:rPr>
              <w:fldChar w:fldCharType="begin"/>
            </w:r>
            <w:r w:rsidR="0049757E">
              <w:rPr>
                <w:webHidden/>
              </w:rPr>
              <w:instrText xml:space="preserve"> PAGEREF _Toc141951758 \h </w:instrText>
            </w:r>
            <w:r w:rsidR="0049757E">
              <w:rPr>
                <w:webHidden/>
              </w:rPr>
            </w:r>
            <w:r w:rsidR="0049757E">
              <w:rPr>
                <w:webHidden/>
              </w:rPr>
              <w:fldChar w:fldCharType="separate"/>
            </w:r>
            <w:r w:rsidR="0049757E">
              <w:rPr>
                <w:webHidden/>
              </w:rPr>
              <w:t>8</w:t>
            </w:r>
            <w:r w:rsidR="0049757E">
              <w:rPr>
                <w:webHidden/>
              </w:rPr>
              <w:fldChar w:fldCharType="end"/>
            </w:r>
          </w:hyperlink>
        </w:p>
        <w:p w14:paraId="264C6DCF" w14:textId="70EBABDA" w:rsidR="0049757E" w:rsidRDefault="00000000">
          <w:pPr>
            <w:pStyle w:val="TOC3"/>
            <w:rPr>
              <w:rFonts w:asciiTheme="minorHAnsi" w:hAnsiTheme="minorHAnsi" w:cstheme="minorBidi"/>
              <w:szCs w:val="22"/>
            </w:rPr>
          </w:pPr>
          <w:hyperlink w:anchor="_Toc141951759" w:history="1">
            <w:r w:rsidR="0049757E" w:rsidRPr="002F5487">
              <w:rPr>
                <w:rStyle w:val="Hyperlink"/>
              </w:rPr>
              <w:t>3.3.1. Affected Environment</w:t>
            </w:r>
            <w:r w:rsidR="0049757E">
              <w:rPr>
                <w:webHidden/>
              </w:rPr>
              <w:tab/>
            </w:r>
            <w:r w:rsidR="0049757E">
              <w:rPr>
                <w:webHidden/>
              </w:rPr>
              <w:fldChar w:fldCharType="begin"/>
            </w:r>
            <w:r w:rsidR="0049757E">
              <w:rPr>
                <w:webHidden/>
              </w:rPr>
              <w:instrText xml:space="preserve"> PAGEREF _Toc141951759 \h </w:instrText>
            </w:r>
            <w:r w:rsidR="0049757E">
              <w:rPr>
                <w:webHidden/>
              </w:rPr>
            </w:r>
            <w:r w:rsidR="0049757E">
              <w:rPr>
                <w:webHidden/>
              </w:rPr>
              <w:fldChar w:fldCharType="separate"/>
            </w:r>
            <w:r w:rsidR="0049757E">
              <w:rPr>
                <w:webHidden/>
              </w:rPr>
              <w:t>8</w:t>
            </w:r>
            <w:r w:rsidR="0049757E">
              <w:rPr>
                <w:webHidden/>
              </w:rPr>
              <w:fldChar w:fldCharType="end"/>
            </w:r>
          </w:hyperlink>
        </w:p>
        <w:p w14:paraId="5D1D6E85" w14:textId="39EEA034" w:rsidR="0049757E" w:rsidRDefault="00000000">
          <w:pPr>
            <w:pStyle w:val="TOC3"/>
            <w:rPr>
              <w:rFonts w:asciiTheme="minorHAnsi" w:hAnsiTheme="minorHAnsi" w:cstheme="minorBidi"/>
              <w:szCs w:val="22"/>
            </w:rPr>
          </w:pPr>
          <w:hyperlink w:anchor="_Toc141951760" w:history="1">
            <w:r w:rsidR="0049757E" w:rsidRPr="002F5487">
              <w:rPr>
                <w:rStyle w:val="Hyperlink"/>
              </w:rPr>
              <w:t>3.3.2. Effects on Greenhouse Gas Emissions</w:t>
            </w:r>
            <w:r w:rsidR="0049757E">
              <w:rPr>
                <w:webHidden/>
              </w:rPr>
              <w:tab/>
            </w:r>
            <w:r w:rsidR="0049757E">
              <w:rPr>
                <w:webHidden/>
              </w:rPr>
              <w:fldChar w:fldCharType="begin"/>
            </w:r>
            <w:r w:rsidR="0049757E">
              <w:rPr>
                <w:webHidden/>
              </w:rPr>
              <w:instrText xml:space="preserve"> PAGEREF _Toc141951760 \h </w:instrText>
            </w:r>
            <w:r w:rsidR="0049757E">
              <w:rPr>
                <w:webHidden/>
              </w:rPr>
            </w:r>
            <w:r w:rsidR="0049757E">
              <w:rPr>
                <w:webHidden/>
              </w:rPr>
              <w:fldChar w:fldCharType="separate"/>
            </w:r>
            <w:r w:rsidR="0049757E">
              <w:rPr>
                <w:webHidden/>
              </w:rPr>
              <w:t>9</w:t>
            </w:r>
            <w:r w:rsidR="0049757E">
              <w:rPr>
                <w:webHidden/>
              </w:rPr>
              <w:fldChar w:fldCharType="end"/>
            </w:r>
          </w:hyperlink>
        </w:p>
        <w:p w14:paraId="4D25D9BB" w14:textId="486CBA51" w:rsidR="0049757E" w:rsidRDefault="00000000">
          <w:pPr>
            <w:pStyle w:val="TOC4"/>
            <w:tabs>
              <w:tab w:val="right" w:leader="dot" w:pos="9350"/>
            </w:tabs>
            <w:rPr>
              <w:rFonts w:cstheme="minorBidi"/>
              <w:noProof/>
              <w:sz w:val="22"/>
              <w:szCs w:val="22"/>
            </w:rPr>
          </w:pPr>
          <w:hyperlink w:anchor="_Toc141951761" w:history="1">
            <w:r w:rsidR="0049757E" w:rsidRPr="002F5487">
              <w:rPr>
                <w:rStyle w:val="Hyperlink"/>
                <w:noProof/>
              </w:rPr>
              <w:t>3.3.2.1. Effects of the No Action Alternative</w:t>
            </w:r>
            <w:r w:rsidR="0049757E">
              <w:rPr>
                <w:noProof/>
                <w:webHidden/>
              </w:rPr>
              <w:tab/>
            </w:r>
            <w:r w:rsidR="0049757E">
              <w:rPr>
                <w:noProof/>
                <w:webHidden/>
              </w:rPr>
              <w:fldChar w:fldCharType="begin"/>
            </w:r>
            <w:r w:rsidR="0049757E">
              <w:rPr>
                <w:noProof/>
                <w:webHidden/>
              </w:rPr>
              <w:instrText xml:space="preserve"> PAGEREF _Toc141951761 \h </w:instrText>
            </w:r>
            <w:r w:rsidR="0049757E">
              <w:rPr>
                <w:noProof/>
                <w:webHidden/>
              </w:rPr>
            </w:r>
            <w:r w:rsidR="0049757E">
              <w:rPr>
                <w:noProof/>
                <w:webHidden/>
              </w:rPr>
              <w:fldChar w:fldCharType="separate"/>
            </w:r>
            <w:r w:rsidR="0049757E">
              <w:rPr>
                <w:noProof/>
                <w:webHidden/>
              </w:rPr>
              <w:t>9</w:t>
            </w:r>
            <w:r w:rsidR="0049757E">
              <w:rPr>
                <w:noProof/>
                <w:webHidden/>
              </w:rPr>
              <w:fldChar w:fldCharType="end"/>
            </w:r>
          </w:hyperlink>
        </w:p>
        <w:p w14:paraId="401EA69D" w14:textId="1E90F656" w:rsidR="0049757E" w:rsidRDefault="00000000">
          <w:pPr>
            <w:pStyle w:val="TOC4"/>
            <w:tabs>
              <w:tab w:val="right" w:leader="dot" w:pos="9350"/>
            </w:tabs>
            <w:rPr>
              <w:rFonts w:cstheme="minorBidi"/>
              <w:noProof/>
              <w:sz w:val="22"/>
              <w:szCs w:val="22"/>
            </w:rPr>
          </w:pPr>
          <w:hyperlink w:anchor="_Toc141951762" w:history="1">
            <w:r w:rsidR="0049757E" w:rsidRPr="002F5487">
              <w:rPr>
                <w:rStyle w:val="Hyperlink"/>
                <w:noProof/>
              </w:rPr>
              <w:t>3.3.2.2. Effects of the Requester’s Preferred Alternative</w:t>
            </w:r>
            <w:r w:rsidR="0049757E">
              <w:rPr>
                <w:noProof/>
                <w:webHidden/>
              </w:rPr>
              <w:tab/>
            </w:r>
            <w:r w:rsidR="0049757E">
              <w:rPr>
                <w:noProof/>
                <w:webHidden/>
              </w:rPr>
              <w:fldChar w:fldCharType="begin"/>
            </w:r>
            <w:r w:rsidR="0049757E">
              <w:rPr>
                <w:noProof/>
                <w:webHidden/>
              </w:rPr>
              <w:instrText xml:space="preserve"> PAGEREF _Toc141951762 \h </w:instrText>
            </w:r>
            <w:r w:rsidR="0049757E">
              <w:rPr>
                <w:noProof/>
                <w:webHidden/>
              </w:rPr>
            </w:r>
            <w:r w:rsidR="0049757E">
              <w:rPr>
                <w:noProof/>
                <w:webHidden/>
              </w:rPr>
              <w:fldChar w:fldCharType="separate"/>
            </w:r>
            <w:r w:rsidR="0049757E">
              <w:rPr>
                <w:noProof/>
                <w:webHidden/>
              </w:rPr>
              <w:t>9</w:t>
            </w:r>
            <w:r w:rsidR="0049757E">
              <w:rPr>
                <w:noProof/>
                <w:webHidden/>
              </w:rPr>
              <w:fldChar w:fldCharType="end"/>
            </w:r>
          </w:hyperlink>
        </w:p>
        <w:p w14:paraId="72EA9A0B" w14:textId="152961B4" w:rsidR="0049757E" w:rsidRDefault="00000000">
          <w:pPr>
            <w:pStyle w:val="TOC2"/>
            <w:rPr>
              <w:rFonts w:asciiTheme="minorHAnsi" w:hAnsiTheme="minorHAnsi" w:cstheme="minorBidi"/>
              <w:bCs w:val="0"/>
              <w:szCs w:val="22"/>
            </w:rPr>
          </w:pPr>
          <w:hyperlink w:anchor="_Toc141951763" w:history="1">
            <w:r w:rsidR="0049757E" w:rsidRPr="002F5487">
              <w:rPr>
                <w:rStyle w:val="Hyperlink"/>
              </w:rPr>
              <w:t>3.4. NOISE</w:t>
            </w:r>
            <w:r w:rsidR="0049757E">
              <w:rPr>
                <w:webHidden/>
              </w:rPr>
              <w:tab/>
            </w:r>
            <w:r w:rsidR="0049757E">
              <w:rPr>
                <w:webHidden/>
              </w:rPr>
              <w:fldChar w:fldCharType="begin"/>
            </w:r>
            <w:r w:rsidR="0049757E">
              <w:rPr>
                <w:webHidden/>
              </w:rPr>
              <w:instrText xml:space="preserve"> PAGEREF _Toc141951763 \h </w:instrText>
            </w:r>
            <w:r w:rsidR="0049757E">
              <w:rPr>
                <w:webHidden/>
              </w:rPr>
            </w:r>
            <w:r w:rsidR="0049757E">
              <w:rPr>
                <w:webHidden/>
              </w:rPr>
              <w:fldChar w:fldCharType="separate"/>
            </w:r>
            <w:r w:rsidR="0049757E">
              <w:rPr>
                <w:webHidden/>
              </w:rPr>
              <w:t>10</w:t>
            </w:r>
            <w:r w:rsidR="0049757E">
              <w:rPr>
                <w:webHidden/>
              </w:rPr>
              <w:fldChar w:fldCharType="end"/>
            </w:r>
          </w:hyperlink>
        </w:p>
        <w:p w14:paraId="2D247D00" w14:textId="2C0CD6ED" w:rsidR="0049757E" w:rsidRDefault="00000000">
          <w:pPr>
            <w:pStyle w:val="TOC3"/>
            <w:rPr>
              <w:rFonts w:asciiTheme="minorHAnsi" w:hAnsiTheme="minorHAnsi" w:cstheme="minorBidi"/>
              <w:szCs w:val="22"/>
            </w:rPr>
          </w:pPr>
          <w:hyperlink w:anchor="_Toc141951764" w:history="1">
            <w:r w:rsidR="0049757E" w:rsidRPr="002F5487">
              <w:rPr>
                <w:rStyle w:val="Hyperlink"/>
              </w:rPr>
              <w:t>3.4.1. Affected Environment</w:t>
            </w:r>
            <w:r w:rsidR="0049757E">
              <w:rPr>
                <w:webHidden/>
              </w:rPr>
              <w:tab/>
            </w:r>
            <w:r w:rsidR="0049757E">
              <w:rPr>
                <w:webHidden/>
              </w:rPr>
              <w:fldChar w:fldCharType="begin"/>
            </w:r>
            <w:r w:rsidR="0049757E">
              <w:rPr>
                <w:webHidden/>
              </w:rPr>
              <w:instrText xml:space="preserve"> PAGEREF _Toc141951764 \h </w:instrText>
            </w:r>
            <w:r w:rsidR="0049757E">
              <w:rPr>
                <w:webHidden/>
              </w:rPr>
            </w:r>
            <w:r w:rsidR="0049757E">
              <w:rPr>
                <w:webHidden/>
              </w:rPr>
              <w:fldChar w:fldCharType="separate"/>
            </w:r>
            <w:r w:rsidR="0049757E">
              <w:rPr>
                <w:webHidden/>
              </w:rPr>
              <w:t>10</w:t>
            </w:r>
            <w:r w:rsidR="0049757E">
              <w:rPr>
                <w:webHidden/>
              </w:rPr>
              <w:fldChar w:fldCharType="end"/>
            </w:r>
          </w:hyperlink>
        </w:p>
        <w:p w14:paraId="6BDC3D24" w14:textId="58B6DE70" w:rsidR="0049757E" w:rsidRDefault="00000000">
          <w:pPr>
            <w:pStyle w:val="TOC3"/>
            <w:rPr>
              <w:rFonts w:asciiTheme="minorHAnsi" w:hAnsiTheme="minorHAnsi" w:cstheme="minorBidi"/>
              <w:szCs w:val="22"/>
            </w:rPr>
          </w:pPr>
          <w:hyperlink w:anchor="_Toc141951765" w:history="1">
            <w:r w:rsidR="0049757E" w:rsidRPr="002F5487">
              <w:rPr>
                <w:rStyle w:val="Hyperlink"/>
              </w:rPr>
              <w:t>3.4.2. Effects on Noise</w:t>
            </w:r>
            <w:r w:rsidR="0049757E">
              <w:rPr>
                <w:webHidden/>
              </w:rPr>
              <w:tab/>
            </w:r>
            <w:r w:rsidR="0049757E">
              <w:rPr>
                <w:webHidden/>
              </w:rPr>
              <w:fldChar w:fldCharType="begin"/>
            </w:r>
            <w:r w:rsidR="0049757E">
              <w:rPr>
                <w:webHidden/>
              </w:rPr>
              <w:instrText xml:space="preserve"> PAGEREF _Toc141951765 \h </w:instrText>
            </w:r>
            <w:r w:rsidR="0049757E">
              <w:rPr>
                <w:webHidden/>
              </w:rPr>
            </w:r>
            <w:r w:rsidR="0049757E">
              <w:rPr>
                <w:webHidden/>
              </w:rPr>
              <w:fldChar w:fldCharType="separate"/>
            </w:r>
            <w:r w:rsidR="0049757E">
              <w:rPr>
                <w:webHidden/>
              </w:rPr>
              <w:t>10</w:t>
            </w:r>
            <w:r w:rsidR="0049757E">
              <w:rPr>
                <w:webHidden/>
              </w:rPr>
              <w:fldChar w:fldCharType="end"/>
            </w:r>
          </w:hyperlink>
        </w:p>
        <w:p w14:paraId="7B228D9A" w14:textId="75C62787" w:rsidR="0049757E" w:rsidRDefault="00000000">
          <w:pPr>
            <w:pStyle w:val="TOC4"/>
            <w:tabs>
              <w:tab w:val="right" w:leader="dot" w:pos="9350"/>
            </w:tabs>
            <w:rPr>
              <w:rFonts w:cstheme="minorBidi"/>
              <w:noProof/>
              <w:sz w:val="22"/>
              <w:szCs w:val="22"/>
            </w:rPr>
          </w:pPr>
          <w:hyperlink w:anchor="_Toc141951766" w:history="1">
            <w:r w:rsidR="0049757E" w:rsidRPr="002F5487">
              <w:rPr>
                <w:rStyle w:val="Hyperlink"/>
                <w:noProof/>
              </w:rPr>
              <w:t>3.4.2.1. Effects of the No Action Alternative</w:t>
            </w:r>
            <w:r w:rsidR="0049757E">
              <w:rPr>
                <w:noProof/>
                <w:webHidden/>
              </w:rPr>
              <w:tab/>
            </w:r>
            <w:r w:rsidR="0049757E">
              <w:rPr>
                <w:noProof/>
                <w:webHidden/>
              </w:rPr>
              <w:fldChar w:fldCharType="begin"/>
            </w:r>
            <w:r w:rsidR="0049757E">
              <w:rPr>
                <w:noProof/>
                <w:webHidden/>
              </w:rPr>
              <w:instrText xml:space="preserve"> PAGEREF _Toc141951766 \h </w:instrText>
            </w:r>
            <w:r w:rsidR="0049757E">
              <w:rPr>
                <w:noProof/>
                <w:webHidden/>
              </w:rPr>
            </w:r>
            <w:r w:rsidR="0049757E">
              <w:rPr>
                <w:noProof/>
                <w:webHidden/>
              </w:rPr>
              <w:fldChar w:fldCharType="separate"/>
            </w:r>
            <w:r w:rsidR="0049757E">
              <w:rPr>
                <w:noProof/>
                <w:webHidden/>
              </w:rPr>
              <w:t>10</w:t>
            </w:r>
            <w:r w:rsidR="0049757E">
              <w:rPr>
                <w:noProof/>
                <w:webHidden/>
              </w:rPr>
              <w:fldChar w:fldCharType="end"/>
            </w:r>
          </w:hyperlink>
        </w:p>
        <w:p w14:paraId="779F5324" w14:textId="7555264C" w:rsidR="0049757E" w:rsidRDefault="00000000">
          <w:pPr>
            <w:pStyle w:val="TOC4"/>
            <w:tabs>
              <w:tab w:val="right" w:leader="dot" w:pos="9350"/>
            </w:tabs>
            <w:rPr>
              <w:rFonts w:cstheme="minorBidi"/>
              <w:noProof/>
              <w:sz w:val="22"/>
              <w:szCs w:val="22"/>
            </w:rPr>
          </w:pPr>
          <w:hyperlink w:anchor="_Toc141951767" w:history="1">
            <w:r w:rsidR="0049757E" w:rsidRPr="002F5487">
              <w:rPr>
                <w:rStyle w:val="Hyperlink"/>
                <w:noProof/>
              </w:rPr>
              <w:t>3.4.2.2. Effects of the Requester’s Preferred Alternative</w:t>
            </w:r>
            <w:r w:rsidR="0049757E">
              <w:rPr>
                <w:noProof/>
                <w:webHidden/>
              </w:rPr>
              <w:tab/>
            </w:r>
            <w:r w:rsidR="0049757E">
              <w:rPr>
                <w:noProof/>
                <w:webHidden/>
              </w:rPr>
              <w:fldChar w:fldCharType="begin"/>
            </w:r>
            <w:r w:rsidR="0049757E">
              <w:rPr>
                <w:noProof/>
                <w:webHidden/>
              </w:rPr>
              <w:instrText xml:space="preserve"> PAGEREF _Toc141951767 \h </w:instrText>
            </w:r>
            <w:r w:rsidR="0049757E">
              <w:rPr>
                <w:noProof/>
                <w:webHidden/>
              </w:rPr>
            </w:r>
            <w:r w:rsidR="0049757E">
              <w:rPr>
                <w:noProof/>
                <w:webHidden/>
              </w:rPr>
              <w:fldChar w:fldCharType="separate"/>
            </w:r>
            <w:r w:rsidR="0049757E">
              <w:rPr>
                <w:noProof/>
                <w:webHidden/>
              </w:rPr>
              <w:t>10</w:t>
            </w:r>
            <w:r w:rsidR="0049757E">
              <w:rPr>
                <w:noProof/>
                <w:webHidden/>
              </w:rPr>
              <w:fldChar w:fldCharType="end"/>
            </w:r>
          </w:hyperlink>
        </w:p>
        <w:p w14:paraId="36457235" w14:textId="5829E835" w:rsidR="0049757E" w:rsidRDefault="00000000">
          <w:pPr>
            <w:pStyle w:val="TOC2"/>
            <w:rPr>
              <w:rFonts w:asciiTheme="minorHAnsi" w:hAnsiTheme="minorHAnsi" w:cstheme="minorBidi"/>
              <w:bCs w:val="0"/>
              <w:szCs w:val="22"/>
            </w:rPr>
          </w:pPr>
          <w:hyperlink w:anchor="_Toc141951768" w:history="1">
            <w:r w:rsidR="0049757E" w:rsidRPr="002F5487">
              <w:rPr>
                <w:rStyle w:val="Hyperlink"/>
              </w:rPr>
              <w:t>3.5. BIOLOGICAL RESOURCES</w:t>
            </w:r>
            <w:r w:rsidR="0049757E">
              <w:rPr>
                <w:webHidden/>
              </w:rPr>
              <w:tab/>
            </w:r>
            <w:r w:rsidR="0049757E">
              <w:rPr>
                <w:webHidden/>
              </w:rPr>
              <w:fldChar w:fldCharType="begin"/>
            </w:r>
            <w:r w:rsidR="0049757E">
              <w:rPr>
                <w:webHidden/>
              </w:rPr>
              <w:instrText xml:space="preserve"> PAGEREF _Toc141951768 \h </w:instrText>
            </w:r>
            <w:r w:rsidR="0049757E">
              <w:rPr>
                <w:webHidden/>
              </w:rPr>
            </w:r>
            <w:r w:rsidR="0049757E">
              <w:rPr>
                <w:webHidden/>
              </w:rPr>
              <w:fldChar w:fldCharType="separate"/>
            </w:r>
            <w:r w:rsidR="0049757E">
              <w:rPr>
                <w:webHidden/>
              </w:rPr>
              <w:t>12</w:t>
            </w:r>
            <w:r w:rsidR="0049757E">
              <w:rPr>
                <w:webHidden/>
              </w:rPr>
              <w:fldChar w:fldCharType="end"/>
            </w:r>
          </w:hyperlink>
        </w:p>
        <w:p w14:paraId="213B24E9" w14:textId="13B0017B" w:rsidR="0049757E" w:rsidRDefault="00000000">
          <w:pPr>
            <w:pStyle w:val="TOC3"/>
            <w:rPr>
              <w:rFonts w:asciiTheme="minorHAnsi" w:hAnsiTheme="minorHAnsi" w:cstheme="minorBidi"/>
              <w:szCs w:val="22"/>
            </w:rPr>
          </w:pPr>
          <w:hyperlink w:anchor="_Toc141951769" w:history="1">
            <w:r w:rsidR="0049757E" w:rsidRPr="002F5487">
              <w:rPr>
                <w:rStyle w:val="Hyperlink"/>
              </w:rPr>
              <w:t>3.5.1. Affected Environment</w:t>
            </w:r>
            <w:r w:rsidR="0049757E">
              <w:rPr>
                <w:webHidden/>
              </w:rPr>
              <w:tab/>
            </w:r>
            <w:r w:rsidR="0049757E">
              <w:rPr>
                <w:webHidden/>
              </w:rPr>
              <w:fldChar w:fldCharType="begin"/>
            </w:r>
            <w:r w:rsidR="0049757E">
              <w:rPr>
                <w:webHidden/>
              </w:rPr>
              <w:instrText xml:space="preserve"> PAGEREF _Toc141951769 \h </w:instrText>
            </w:r>
            <w:r w:rsidR="0049757E">
              <w:rPr>
                <w:webHidden/>
              </w:rPr>
            </w:r>
            <w:r w:rsidR="0049757E">
              <w:rPr>
                <w:webHidden/>
              </w:rPr>
              <w:fldChar w:fldCharType="separate"/>
            </w:r>
            <w:r w:rsidR="0049757E">
              <w:rPr>
                <w:webHidden/>
              </w:rPr>
              <w:t>12</w:t>
            </w:r>
            <w:r w:rsidR="0049757E">
              <w:rPr>
                <w:webHidden/>
              </w:rPr>
              <w:fldChar w:fldCharType="end"/>
            </w:r>
          </w:hyperlink>
        </w:p>
        <w:p w14:paraId="7503C752" w14:textId="0118B5C9" w:rsidR="0049757E" w:rsidRDefault="00000000">
          <w:pPr>
            <w:pStyle w:val="TOC3"/>
            <w:rPr>
              <w:rFonts w:asciiTheme="minorHAnsi" w:hAnsiTheme="minorHAnsi" w:cstheme="minorBidi"/>
              <w:szCs w:val="22"/>
            </w:rPr>
          </w:pPr>
          <w:hyperlink w:anchor="_Toc141951770" w:history="1">
            <w:r w:rsidR="0049757E" w:rsidRPr="002F5487">
              <w:rPr>
                <w:rStyle w:val="Hyperlink"/>
              </w:rPr>
              <w:t>3.5.2. Effects on Biological Resources</w:t>
            </w:r>
            <w:r w:rsidR="0049757E">
              <w:rPr>
                <w:webHidden/>
              </w:rPr>
              <w:tab/>
            </w:r>
            <w:r w:rsidR="0049757E">
              <w:rPr>
                <w:webHidden/>
              </w:rPr>
              <w:fldChar w:fldCharType="begin"/>
            </w:r>
            <w:r w:rsidR="0049757E">
              <w:rPr>
                <w:webHidden/>
              </w:rPr>
              <w:instrText xml:space="preserve"> PAGEREF _Toc141951770 \h </w:instrText>
            </w:r>
            <w:r w:rsidR="0049757E">
              <w:rPr>
                <w:webHidden/>
              </w:rPr>
            </w:r>
            <w:r w:rsidR="0049757E">
              <w:rPr>
                <w:webHidden/>
              </w:rPr>
              <w:fldChar w:fldCharType="separate"/>
            </w:r>
            <w:r w:rsidR="0049757E">
              <w:rPr>
                <w:webHidden/>
              </w:rPr>
              <w:t>12</w:t>
            </w:r>
            <w:r w:rsidR="0049757E">
              <w:rPr>
                <w:webHidden/>
              </w:rPr>
              <w:fldChar w:fldCharType="end"/>
            </w:r>
          </w:hyperlink>
        </w:p>
        <w:p w14:paraId="2D029C56" w14:textId="5959F48F" w:rsidR="0049757E" w:rsidRDefault="00000000">
          <w:pPr>
            <w:pStyle w:val="TOC4"/>
            <w:tabs>
              <w:tab w:val="right" w:leader="dot" w:pos="9350"/>
            </w:tabs>
            <w:rPr>
              <w:rFonts w:cstheme="minorBidi"/>
              <w:noProof/>
              <w:sz w:val="22"/>
              <w:szCs w:val="22"/>
            </w:rPr>
          </w:pPr>
          <w:hyperlink w:anchor="_Toc141951771" w:history="1">
            <w:r w:rsidR="0049757E" w:rsidRPr="002F5487">
              <w:rPr>
                <w:rStyle w:val="Hyperlink"/>
                <w:noProof/>
              </w:rPr>
              <w:t>3.5.2.1. Effects of the No Action Alternative</w:t>
            </w:r>
            <w:r w:rsidR="0049757E">
              <w:rPr>
                <w:noProof/>
                <w:webHidden/>
              </w:rPr>
              <w:tab/>
            </w:r>
            <w:r w:rsidR="0049757E">
              <w:rPr>
                <w:noProof/>
                <w:webHidden/>
              </w:rPr>
              <w:fldChar w:fldCharType="begin"/>
            </w:r>
            <w:r w:rsidR="0049757E">
              <w:rPr>
                <w:noProof/>
                <w:webHidden/>
              </w:rPr>
              <w:instrText xml:space="preserve"> PAGEREF _Toc141951771 \h </w:instrText>
            </w:r>
            <w:r w:rsidR="0049757E">
              <w:rPr>
                <w:noProof/>
                <w:webHidden/>
              </w:rPr>
            </w:r>
            <w:r w:rsidR="0049757E">
              <w:rPr>
                <w:noProof/>
                <w:webHidden/>
              </w:rPr>
              <w:fldChar w:fldCharType="separate"/>
            </w:r>
            <w:r w:rsidR="0049757E">
              <w:rPr>
                <w:noProof/>
                <w:webHidden/>
              </w:rPr>
              <w:t>12</w:t>
            </w:r>
            <w:r w:rsidR="0049757E">
              <w:rPr>
                <w:noProof/>
                <w:webHidden/>
              </w:rPr>
              <w:fldChar w:fldCharType="end"/>
            </w:r>
          </w:hyperlink>
        </w:p>
        <w:p w14:paraId="58345958" w14:textId="54A52461" w:rsidR="0049757E" w:rsidRDefault="00000000">
          <w:pPr>
            <w:pStyle w:val="TOC4"/>
            <w:tabs>
              <w:tab w:val="right" w:leader="dot" w:pos="9350"/>
            </w:tabs>
            <w:rPr>
              <w:rFonts w:cstheme="minorBidi"/>
              <w:noProof/>
              <w:sz w:val="22"/>
              <w:szCs w:val="22"/>
            </w:rPr>
          </w:pPr>
          <w:hyperlink w:anchor="_Toc141951772" w:history="1">
            <w:r w:rsidR="0049757E" w:rsidRPr="002F5487">
              <w:rPr>
                <w:rStyle w:val="Hyperlink"/>
                <w:noProof/>
              </w:rPr>
              <w:t>3.5.2.2. Effects of the Requester’s Preferred Alternative</w:t>
            </w:r>
            <w:r w:rsidR="0049757E">
              <w:rPr>
                <w:noProof/>
                <w:webHidden/>
              </w:rPr>
              <w:tab/>
            </w:r>
            <w:r w:rsidR="0049757E">
              <w:rPr>
                <w:noProof/>
                <w:webHidden/>
              </w:rPr>
              <w:fldChar w:fldCharType="begin"/>
            </w:r>
            <w:r w:rsidR="0049757E">
              <w:rPr>
                <w:noProof/>
                <w:webHidden/>
              </w:rPr>
              <w:instrText xml:space="preserve"> PAGEREF _Toc141951772 \h </w:instrText>
            </w:r>
            <w:r w:rsidR="0049757E">
              <w:rPr>
                <w:noProof/>
                <w:webHidden/>
              </w:rPr>
            </w:r>
            <w:r w:rsidR="0049757E">
              <w:rPr>
                <w:noProof/>
                <w:webHidden/>
              </w:rPr>
              <w:fldChar w:fldCharType="separate"/>
            </w:r>
            <w:r w:rsidR="0049757E">
              <w:rPr>
                <w:noProof/>
                <w:webHidden/>
              </w:rPr>
              <w:t>13</w:t>
            </w:r>
            <w:r w:rsidR="0049757E">
              <w:rPr>
                <w:noProof/>
                <w:webHidden/>
              </w:rPr>
              <w:fldChar w:fldCharType="end"/>
            </w:r>
          </w:hyperlink>
        </w:p>
        <w:p w14:paraId="6B547775" w14:textId="057B7CF1" w:rsidR="0049757E" w:rsidRDefault="00000000">
          <w:pPr>
            <w:pStyle w:val="TOC2"/>
            <w:rPr>
              <w:rFonts w:asciiTheme="minorHAnsi" w:hAnsiTheme="minorHAnsi" w:cstheme="minorBidi"/>
              <w:bCs w:val="0"/>
              <w:szCs w:val="22"/>
            </w:rPr>
          </w:pPr>
          <w:hyperlink w:anchor="_Toc141951773" w:history="1">
            <w:r w:rsidR="0049757E" w:rsidRPr="002F5487">
              <w:rPr>
                <w:rStyle w:val="Hyperlink"/>
              </w:rPr>
              <w:t>3.6. CULTURAL RESOURCES</w:t>
            </w:r>
            <w:r w:rsidR="0049757E">
              <w:rPr>
                <w:webHidden/>
              </w:rPr>
              <w:tab/>
            </w:r>
            <w:r w:rsidR="0049757E">
              <w:rPr>
                <w:webHidden/>
              </w:rPr>
              <w:fldChar w:fldCharType="begin"/>
            </w:r>
            <w:r w:rsidR="0049757E">
              <w:rPr>
                <w:webHidden/>
              </w:rPr>
              <w:instrText xml:space="preserve"> PAGEREF _Toc141951773 \h </w:instrText>
            </w:r>
            <w:r w:rsidR="0049757E">
              <w:rPr>
                <w:webHidden/>
              </w:rPr>
            </w:r>
            <w:r w:rsidR="0049757E">
              <w:rPr>
                <w:webHidden/>
              </w:rPr>
              <w:fldChar w:fldCharType="separate"/>
            </w:r>
            <w:r w:rsidR="0049757E">
              <w:rPr>
                <w:webHidden/>
              </w:rPr>
              <w:t>13</w:t>
            </w:r>
            <w:r w:rsidR="0049757E">
              <w:rPr>
                <w:webHidden/>
              </w:rPr>
              <w:fldChar w:fldCharType="end"/>
            </w:r>
          </w:hyperlink>
        </w:p>
        <w:p w14:paraId="2277B253" w14:textId="7B008847" w:rsidR="0049757E" w:rsidRDefault="00000000">
          <w:pPr>
            <w:pStyle w:val="TOC3"/>
            <w:rPr>
              <w:rFonts w:asciiTheme="minorHAnsi" w:hAnsiTheme="minorHAnsi" w:cstheme="minorBidi"/>
              <w:szCs w:val="22"/>
            </w:rPr>
          </w:pPr>
          <w:hyperlink w:anchor="_Toc141951774" w:history="1">
            <w:r w:rsidR="0049757E" w:rsidRPr="002F5487">
              <w:rPr>
                <w:rStyle w:val="Hyperlink"/>
              </w:rPr>
              <w:t>3.6.1. Affected Environment</w:t>
            </w:r>
            <w:r w:rsidR="0049757E">
              <w:rPr>
                <w:webHidden/>
              </w:rPr>
              <w:tab/>
            </w:r>
            <w:r w:rsidR="0049757E">
              <w:rPr>
                <w:webHidden/>
              </w:rPr>
              <w:fldChar w:fldCharType="begin"/>
            </w:r>
            <w:r w:rsidR="0049757E">
              <w:rPr>
                <w:webHidden/>
              </w:rPr>
              <w:instrText xml:space="preserve"> PAGEREF _Toc141951774 \h </w:instrText>
            </w:r>
            <w:r w:rsidR="0049757E">
              <w:rPr>
                <w:webHidden/>
              </w:rPr>
            </w:r>
            <w:r w:rsidR="0049757E">
              <w:rPr>
                <w:webHidden/>
              </w:rPr>
              <w:fldChar w:fldCharType="separate"/>
            </w:r>
            <w:r w:rsidR="0049757E">
              <w:rPr>
                <w:webHidden/>
              </w:rPr>
              <w:t>13</w:t>
            </w:r>
            <w:r w:rsidR="0049757E">
              <w:rPr>
                <w:webHidden/>
              </w:rPr>
              <w:fldChar w:fldCharType="end"/>
            </w:r>
          </w:hyperlink>
        </w:p>
        <w:p w14:paraId="6500E681" w14:textId="6D1CD22D" w:rsidR="0049757E" w:rsidRDefault="00000000">
          <w:pPr>
            <w:pStyle w:val="TOC3"/>
            <w:rPr>
              <w:rFonts w:asciiTheme="minorHAnsi" w:hAnsiTheme="minorHAnsi" w:cstheme="minorBidi"/>
              <w:szCs w:val="22"/>
            </w:rPr>
          </w:pPr>
          <w:hyperlink w:anchor="_Toc141951775" w:history="1">
            <w:r w:rsidR="0049757E" w:rsidRPr="002F5487">
              <w:rPr>
                <w:rStyle w:val="Hyperlink"/>
              </w:rPr>
              <w:t>3.6.2. Effects on Cultural Resources</w:t>
            </w:r>
            <w:r w:rsidR="0049757E">
              <w:rPr>
                <w:webHidden/>
              </w:rPr>
              <w:tab/>
            </w:r>
            <w:r w:rsidR="0049757E">
              <w:rPr>
                <w:webHidden/>
              </w:rPr>
              <w:fldChar w:fldCharType="begin"/>
            </w:r>
            <w:r w:rsidR="0049757E">
              <w:rPr>
                <w:webHidden/>
              </w:rPr>
              <w:instrText xml:space="preserve"> PAGEREF _Toc141951775 \h </w:instrText>
            </w:r>
            <w:r w:rsidR="0049757E">
              <w:rPr>
                <w:webHidden/>
              </w:rPr>
            </w:r>
            <w:r w:rsidR="0049757E">
              <w:rPr>
                <w:webHidden/>
              </w:rPr>
              <w:fldChar w:fldCharType="separate"/>
            </w:r>
            <w:r w:rsidR="0049757E">
              <w:rPr>
                <w:webHidden/>
              </w:rPr>
              <w:t>15</w:t>
            </w:r>
            <w:r w:rsidR="0049757E">
              <w:rPr>
                <w:webHidden/>
              </w:rPr>
              <w:fldChar w:fldCharType="end"/>
            </w:r>
          </w:hyperlink>
        </w:p>
        <w:p w14:paraId="6E97C039" w14:textId="69FC2C39" w:rsidR="0049757E" w:rsidRDefault="00000000">
          <w:pPr>
            <w:pStyle w:val="TOC4"/>
            <w:tabs>
              <w:tab w:val="right" w:leader="dot" w:pos="9350"/>
            </w:tabs>
            <w:rPr>
              <w:rFonts w:cstheme="minorBidi"/>
              <w:noProof/>
              <w:sz w:val="22"/>
              <w:szCs w:val="22"/>
            </w:rPr>
          </w:pPr>
          <w:hyperlink w:anchor="_Toc141951776" w:history="1">
            <w:r w:rsidR="0049757E" w:rsidRPr="002F5487">
              <w:rPr>
                <w:rStyle w:val="Hyperlink"/>
                <w:noProof/>
              </w:rPr>
              <w:t>3.6.2.1. Effects of the No Action Alternative</w:t>
            </w:r>
            <w:r w:rsidR="0049757E">
              <w:rPr>
                <w:noProof/>
                <w:webHidden/>
              </w:rPr>
              <w:tab/>
            </w:r>
            <w:r w:rsidR="0049757E">
              <w:rPr>
                <w:noProof/>
                <w:webHidden/>
              </w:rPr>
              <w:fldChar w:fldCharType="begin"/>
            </w:r>
            <w:r w:rsidR="0049757E">
              <w:rPr>
                <w:noProof/>
                <w:webHidden/>
              </w:rPr>
              <w:instrText xml:space="preserve"> PAGEREF _Toc141951776 \h </w:instrText>
            </w:r>
            <w:r w:rsidR="0049757E">
              <w:rPr>
                <w:noProof/>
                <w:webHidden/>
              </w:rPr>
            </w:r>
            <w:r w:rsidR="0049757E">
              <w:rPr>
                <w:noProof/>
                <w:webHidden/>
              </w:rPr>
              <w:fldChar w:fldCharType="separate"/>
            </w:r>
            <w:r w:rsidR="0049757E">
              <w:rPr>
                <w:noProof/>
                <w:webHidden/>
              </w:rPr>
              <w:t>15</w:t>
            </w:r>
            <w:r w:rsidR="0049757E">
              <w:rPr>
                <w:noProof/>
                <w:webHidden/>
              </w:rPr>
              <w:fldChar w:fldCharType="end"/>
            </w:r>
          </w:hyperlink>
        </w:p>
        <w:p w14:paraId="4EB630FC" w14:textId="1D03E0AD" w:rsidR="0049757E" w:rsidRDefault="00000000">
          <w:pPr>
            <w:pStyle w:val="TOC4"/>
            <w:tabs>
              <w:tab w:val="right" w:leader="dot" w:pos="9350"/>
            </w:tabs>
            <w:rPr>
              <w:rFonts w:cstheme="minorBidi"/>
              <w:noProof/>
              <w:sz w:val="22"/>
              <w:szCs w:val="22"/>
            </w:rPr>
          </w:pPr>
          <w:hyperlink w:anchor="_Toc141951777" w:history="1">
            <w:r w:rsidR="0049757E" w:rsidRPr="002F5487">
              <w:rPr>
                <w:rStyle w:val="Hyperlink"/>
                <w:noProof/>
              </w:rPr>
              <w:t>3.6.2.2. Effects of the Requester’s Preferred Alternative</w:t>
            </w:r>
            <w:r w:rsidR="0049757E">
              <w:rPr>
                <w:noProof/>
                <w:webHidden/>
              </w:rPr>
              <w:tab/>
            </w:r>
            <w:r w:rsidR="0049757E">
              <w:rPr>
                <w:noProof/>
                <w:webHidden/>
              </w:rPr>
              <w:fldChar w:fldCharType="begin"/>
            </w:r>
            <w:r w:rsidR="0049757E">
              <w:rPr>
                <w:noProof/>
                <w:webHidden/>
              </w:rPr>
              <w:instrText xml:space="preserve"> PAGEREF _Toc141951777 \h </w:instrText>
            </w:r>
            <w:r w:rsidR="0049757E">
              <w:rPr>
                <w:noProof/>
                <w:webHidden/>
              </w:rPr>
            </w:r>
            <w:r w:rsidR="0049757E">
              <w:rPr>
                <w:noProof/>
                <w:webHidden/>
              </w:rPr>
              <w:fldChar w:fldCharType="separate"/>
            </w:r>
            <w:r w:rsidR="0049757E">
              <w:rPr>
                <w:noProof/>
                <w:webHidden/>
              </w:rPr>
              <w:t>15</w:t>
            </w:r>
            <w:r w:rsidR="0049757E">
              <w:rPr>
                <w:noProof/>
                <w:webHidden/>
              </w:rPr>
              <w:fldChar w:fldCharType="end"/>
            </w:r>
          </w:hyperlink>
        </w:p>
        <w:p w14:paraId="3E820B23" w14:textId="78E7C95F" w:rsidR="0049757E" w:rsidRDefault="00000000">
          <w:pPr>
            <w:pStyle w:val="TOC2"/>
            <w:rPr>
              <w:rFonts w:asciiTheme="minorHAnsi" w:hAnsiTheme="minorHAnsi" w:cstheme="minorBidi"/>
              <w:bCs w:val="0"/>
              <w:szCs w:val="22"/>
            </w:rPr>
          </w:pPr>
          <w:hyperlink w:anchor="_Toc141951778" w:history="1">
            <w:r w:rsidR="0049757E" w:rsidRPr="002F5487">
              <w:rPr>
                <w:rStyle w:val="Hyperlink"/>
              </w:rPr>
              <w:t>3.7. HYDROLOGY AND WATER QUALITY</w:t>
            </w:r>
            <w:r w:rsidR="0049757E">
              <w:rPr>
                <w:webHidden/>
              </w:rPr>
              <w:tab/>
            </w:r>
            <w:r w:rsidR="0049757E">
              <w:rPr>
                <w:webHidden/>
              </w:rPr>
              <w:fldChar w:fldCharType="begin"/>
            </w:r>
            <w:r w:rsidR="0049757E">
              <w:rPr>
                <w:webHidden/>
              </w:rPr>
              <w:instrText xml:space="preserve"> PAGEREF _Toc141951778 \h </w:instrText>
            </w:r>
            <w:r w:rsidR="0049757E">
              <w:rPr>
                <w:webHidden/>
              </w:rPr>
            </w:r>
            <w:r w:rsidR="0049757E">
              <w:rPr>
                <w:webHidden/>
              </w:rPr>
              <w:fldChar w:fldCharType="separate"/>
            </w:r>
            <w:r w:rsidR="0049757E">
              <w:rPr>
                <w:webHidden/>
              </w:rPr>
              <w:t>15</w:t>
            </w:r>
            <w:r w:rsidR="0049757E">
              <w:rPr>
                <w:webHidden/>
              </w:rPr>
              <w:fldChar w:fldCharType="end"/>
            </w:r>
          </w:hyperlink>
        </w:p>
        <w:p w14:paraId="1DF22485" w14:textId="7B2494E0" w:rsidR="0049757E" w:rsidRDefault="00000000">
          <w:pPr>
            <w:pStyle w:val="TOC3"/>
            <w:rPr>
              <w:rFonts w:asciiTheme="minorHAnsi" w:hAnsiTheme="minorHAnsi" w:cstheme="minorBidi"/>
              <w:szCs w:val="22"/>
            </w:rPr>
          </w:pPr>
          <w:hyperlink w:anchor="_Toc141951779" w:history="1">
            <w:r w:rsidR="0049757E" w:rsidRPr="002F5487">
              <w:rPr>
                <w:rStyle w:val="Hyperlink"/>
              </w:rPr>
              <w:t>3.7.1. Affected Environment</w:t>
            </w:r>
            <w:r w:rsidR="0049757E">
              <w:rPr>
                <w:webHidden/>
              </w:rPr>
              <w:tab/>
            </w:r>
            <w:r w:rsidR="0049757E">
              <w:rPr>
                <w:webHidden/>
              </w:rPr>
              <w:fldChar w:fldCharType="begin"/>
            </w:r>
            <w:r w:rsidR="0049757E">
              <w:rPr>
                <w:webHidden/>
              </w:rPr>
              <w:instrText xml:space="preserve"> PAGEREF _Toc141951779 \h </w:instrText>
            </w:r>
            <w:r w:rsidR="0049757E">
              <w:rPr>
                <w:webHidden/>
              </w:rPr>
            </w:r>
            <w:r w:rsidR="0049757E">
              <w:rPr>
                <w:webHidden/>
              </w:rPr>
              <w:fldChar w:fldCharType="separate"/>
            </w:r>
            <w:r w:rsidR="0049757E">
              <w:rPr>
                <w:webHidden/>
              </w:rPr>
              <w:t>15</w:t>
            </w:r>
            <w:r w:rsidR="0049757E">
              <w:rPr>
                <w:webHidden/>
              </w:rPr>
              <w:fldChar w:fldCharType="end"/>
            </w:r>
          </w:hyperlink>
        </w:p>
        <w:p w14:paraId="6D6FBDE2" w14:textId="7DE63AE7" w:rsidR="0049757E" w:rsidRDefault="00000000">
          <w:pPr>
            <w:pStyle w:val="TOC3"/>
            <w:tabs>
              <w:tab w:val="left" w:pos="1200"/>
            </w:tabs>
            <w:rPr>
              <w:rFonts w:asciiTheme="minorHAnsi" w:hAnsiTheme="minorHAnsi" w:cstheme="minorBidi"/>
              <w:szCs w:val="22"/>
            </w:rPr>
          </w:pPr>
          <w:hyperlink w:anchor="_Toc141951780" w:history="1">
            <w:r w:rsidR="0049757E" w:rsidRPr="002F5487">
              <w:rPr>
                <w:rStyle w:val="Hyperlink"/>
              </w:rPr>
              <w:t xml:space="preserve">3.7.2. </w:t>
            </w:r>
            <w:r w:rsidR="0049757E">
              <w:rPr>
                <w:rFonts w:asciiTheme="minorHAnsi" w:hAnsiTheme="minorHAnsi" w:cstheme="minorBidi"/>
                <w:szCs w:val="22"/>
              </w:rPr>
              <w:tab/>
            </w:r>
            <w:r w:rsidR="0049757E" w:rsidRPr="002F5487">
              <w:rPr>
                <w:rStyle w:val="Hyperlink"/>
              </w:rPr>
              <w:t>Effects on Hydrology and Water Quality</w:t>
            </w:r>
            <w:r w:rsidR="0049757E">
              <w:rPr>
                <w:webHidden/>
              </w:rPr>
              <w:tab/>
            </w:r>
            <w:r w:rsidR="0049757E">
              <w:rPr>
                <w:webHidden/>
              </w:rPr>
              <w:fldChar w:fldCharType="begin"/>
            </w:r>
            <w:r w:rsidR="0049757E">
              <w:rPr>
                <w:webHidden/>
              </w:rPr>
              <w:instrText xml:space="preserve"> PAGEREF _Toc141951780 \h </w:instrText>
            </w:r>
            <w:r w:rsidR="0049757E">
              <w:rPr>
                <w:webHidden/>
              </w:rPr>
            </w:r>
            <w:r w:rsidR="0049757E">
              <w:rPr>
                <w:webHidden/>
              </w:rPr>
              <w:fldChar w:fldCharType="separate"/>
            </w:r>
            <w:r w:rsidR="0049757E">
              <w:rPr>
                <w:webHidden/>
              </w:rPr>
              <w:t>15</w:t>
            </w:r>
            <w:r w:rsidR="0049757E">
              <w:rPr>
                <w:webHidden/>
              </w:rPr>
              <w:fldChar w:fldCharType="end"/>
            </w:r>
          </w:hyperlink>
        </w:p>
        <w:p w14:paraId="72D47073" w14:textId="36B10333" w:rsidR="0049757E" w:rsidRDefault="00000000">
          <w:pPr>
            <w:pStyle w:val="TOC4"/>
            <w:tabs>
              <w:tab w:val="right" w:leader="dot" w:pos="9350"/>
            </w:tabs>
            <w:rPr>
              <w:rFonts w:cstheme="minorBidi"/>
              <w:noProof/>
              <w:sz w:val="22"/>
              <w:szCs w:val="22"/>
            </w:rPr>
          </w:pPr>
          <w:hyperlink w:anchor="_Toc141951781" w:history="1">
            <w:r w:rsidR="0049757E" w:rsidRPr="002F5487">
              <w:rPr>
                <w:rStyle w:val="Hyperlink"/>
                <w:noProof/>
              </w:rPr>
              <w:t>3.7.2.1. Effects of the No Action Alternative</w:t>
            </w:r>
            <w:r w:rsidR="0049757E">
              <w:rPr>
                <w:noProof/>
                <w:webHidden/>
              </w:rPr>
              <w:tab/>
            </w:r>
            <w:r w:rsidR="0049757E">
              <w:rPr>
                <w:noProof/>
                <w:webHidden/>
              </w:rPr>
              <w:fldChar w:fldCharType="begin"/>
            </w:r>
            <w:r w:rsidR="0049757E">
              <w:rPr>
                <w:noProof/>
                <w:webHidden/>
              </w:rPr>
              <w:instrText xml:space="preserve"> PAGEREF _Toc141951781 \h </w:instrText>
            </w:r>
            <w:r w:rsidR="0049757E">
              <w:rPr>
                <w:noProof/>
                <w:webHidden/>
              </w:rPr>
            </w:r>
            <w:r w:rsidR="0049757E">
              <w:rPr>
                <w:noProof/>
                <w:webHidden/>
              </w:rPr>
              <w:fldChar w:fldCharType="separate"/>
            </w:r>
            <w:r w:rsidR="0049757E">
              <w:rPr>
                <w:noProof/>
                <w:webHidden/>
              </w:rPr>
              <w:t>15</w:t>
            </w:r>
            <w:r w:rsidR="0049757E">
              <w:rPr>
                <w:noProof/>
                <w:webHidden/>
              </w:rPr>
              <w:fldChar w:fldCharType="end"/>
            </w:r>
          </w:hyperlink>
        </w:p>
        <w:p w14:paraId="5AEAD49A" w14:textId="38CDCC47" w:rsidR="0049757E" w:rsidRDefault="00000000">
          <w:pPr>
            <w:pStyle w:val="TOC4"/>
            <w:tabs>
              <w:tab w:val="right" w:leader="dot" w:pos="9350"/>
            </w:tabs>
            <w:rPr>
              <w:rFonts w:cstheme="minorBidi"/>
              <w:noProof/>
              <w:sz w:val="22"/>
              <w:szCs w:val="22"/>
            </w:rPr>
          </w:pPr>
          <w:hyperlink w:anchor="_Toc141951782" w:history="1">
            <w:r w:rsidR="0049757E" w:rsidRPr="002F5487">
              <w:rPr>
                <w:rStyle w:val="Hyperlink"/>
                <w:noProof/>
              </w:rPr>
              <w:t>3.7.2.2. Effects of the Requester’s Preferred Alternative</w:t>
            </w:r>
            <w:r w:rsidR="0049757E">
              <w:rPr>
                <w:noProof/>
                <w:webHidden/>
              </w:rPr>
              <w:tab/>
            </w:r>
            <w:r w:rsidR="0049757E">
              <w:rPr>
                <w:noProof/>
                <w:webHidden/>
              </w:rPr>
              <w:fldChar w:fldCharType="begin"/>
            </w:r>
            <w:r w:rsidR="0049757E">
              <w:rPr>
                <w:noProof/>
                <w:webHidden/>
              </w:rPr>
              <w:instrText xml:space="preserve"> PAGEREF _Toc141951782 \h </w:instrText>
            </w:r>
            <w:r w:rsidR="0049757E">
              <w:rPr>
                <w:noProof/>
                <w:webHidden/>
              </w:rPr>
            </w:r>
            <w:r w:rsidR="0049757E">
              <w:rPr>
                <w:noProof/>
                <w:webHidden/>
              </w:rPr>
              <w:fldChar w:fldCharType="separate"/>
            </w:r>
            <w:r w:rsidR="0049757E">
              <w:rPr>
                <w:noProof/>
                <w:webHidden/>
              </w:rPr>
              <w:t>16</w:t>
            </w:r>
            <w:r w:rsidR="0049757E">
              <w:rPr>
                <w:noProof/>
                <w:webHidden/>
              </w:rPr>
              <w:fldChar w:fldCharType="end"/>
            </w:r>
          </w:hyperlink>
        </w:p>
        <w:p w14:paraId="7DEAF647" w14:textId="4919BEFB" w:rsidR="0049757E" w:rsidRDefault="00000000">
          <w:pPr>
            <w:pStyle w:val="TOC2"/>
            <w:rPr>
              <w:rFonts w:asciiTheme="minorHAnsi" w:hAnsiTheme="minorHAnsi" w:cstheme="minorBidi"/>
              <w:bCs w:val="0"/>
              <w:szCs w:val="22"/>
            </w:rPr>
          </w:pPr>
          <w:hyperlink w:anchor="_Toc141951783" w:history="1">
            <w:r w:rsidR="0049757E" w:rsidRPr="002F5487">
              <w:rPr>
                <w:rStyle w:val="Hyperlink"/>
              </w:rPr>
              <w:t>3.8. GEOLOGY AND SOILS</w:t>
            </w:r>
            <w:r w:rsidR="0049757E">
              <w:rPr>
                <w:webHidden/>
              </w:rPr>
              <w:tab/>
            </w:r>
            <w:r w:rsidR="0049757E">
              <w:rPr>
                <w:webHidden/>
              </w:rPr>
              <w:fldChar w:fldCharType="begin"/>
            </w:r>
            <w:r w:rsidR="0049757E">
              <w:rPr>
                <w:webHidden/>
              </w:rPr>
              <w:instrText xml:space="preserve"> PAGEREF _Toc141951783 \h </w:instrText>
            </w:r>
            <w:r w:rsidR="0049757E">
              <w:rPr>
                <w:webHidden/>
              </w:rPr>
            </w:r>
            <w:r w:rsidR="0049757E">
              <w:rPr>
                <w:webHidden/>
              </w:rPr>
              <w:fldChar w:fldCharType="separate"/>
            </w:r>
            <w:r w:rsidR="0049757E">
              <w:rPr>
                <w:webHidden/>
              </w:rPr>
              <w:t>18</w:t>
            </w:r>
            <w:r w:rsidR="0049757E">
              <w:rPr>
                <w:webHidden/>
              </w:rPr>
              <w:fldChar w:fldCharType="end"/>
            </w:r>
          </w:hyperlink>
        </w:p>
        <w:p w14:paraId="39F6F5EF" w14:textId="6FA7374D" w:rsidR="0049757E" w:rsidRDefault="00000000">
          <w:pPr>
            <w:pStyle w:val="TOC3"/>
            <w:rPr>
              <w:rFonts w:asciiTheme="minorHAnsi" w:hAnsiTheme="minorHAnsi" w:cstheme="minorBidi"/>
              <w:szCs w:val="22"/>
            </w:rPr>
          </w:pPr>
          <w:hyperlink w:anchor="_Toc141951784" w:history="1">
            <w:r w:rsidR="0049757E" w:rsidRPr="002F5487">
              <w:rPr>
                <w:rStyle w:val="Hyperlink"/>
              </w:rPr>
              <w:t>3.8.1. Affected Environment</w:t>
            </w:r>
            <w:r w:rsidR="0049757E">
              <w:rPr>
                <w:webHidden/>
              </w:rPr>
              <w:tab/>
            </w:r>
            <w:r w:rsidR="0049757E">
              <w:rPr>
                <w:webHidden/>
              </w:rPr>
              <w:fldChar w:fldCharType="begin"/>
            </w:r>
            <w:r w:rsidR="0049757E">
              <w:rPr>
                <w:webHidden/>
              </w:rPr>
              <w:instrText xml:space="preserve"> PAGEREF _Toc141951784 \h </w:instrText>
            </w:r>
            <w:r w:rsidR="0049757E">
              <w:rPr>
                <w:webHidden/>
              </w:rPr>
            </w:r>
            <w:r w:rsidR="0049757E">
              <w:rPr>
                <w:webHidden/>
              </w:rPr>
              <w:fldChar w:fldCharType="separate"/>
            </w:r>
            <w:r w:rsidR="0049757E">
              <w:rPr>
                <w:webHidden/>
              </w:rPr>
              <w:t>18</w:t>
            </w:r>
            <w:r w:rsidR="0049757E">
              <w:rPr>
                <w:webHidden/>
              </w:rPr>
              <w:fldChar w:fldCharType="end"/>
            </w:r>
          </w:hyperlink>
        </w:p>
        <w:p w14:paraId="52459A47" w14:textId="3F5DB572" w:rsidR="0049757E" w:rsidRDefault="00000000">
          <w:pPr>
            <w:pStyle w:val="TOC3"/>
            <w:rPr>
              <w:rFonts w:asciiTheme="minorHAnsi" w:hAnsiTheme="minorHAnsi" w:cstheme="minorBidi"/>
              <w:szCs w:val="22"/>
            </w:rPr>
          </w:pPr>
          <w:hyperlink w:anchor="_Toc141951785" w:history="1">
            <w:r w:rsidR="0049757E" w:rsidRPr="002F5487">
              <w:rPr>
                <w:rStyle w:val="Hyperlink"/>
              </w:rPr>
              <w:t>3.8.2. Effects on Geology and Soils</w:t>
            </w:r>
            <w:r w:rsidR="0049757E">
              <w:rPr>
                <w:webHidden/>
              </w:rPr>
              <w:tab/>
            </w:r>
            <w:r w:rsidR="0049757E">
              <w:rPr>
                <w:webHidden/>
              </w:rPr>
              <w:fldChar w:fldCharType="begin"/>
            </w:r>
            <w:r w:rsidR="0049757E">
              <w:rPr>
                <w:webHidden/>
              </w:rPr>
              <w:instrText xml:space="preserve"> PAGEREF _Toc141951785 \h </w:instrText>
            </w:r>
            <w:r w:rsidR="0049757E">
              <w:rPr>
                <w:webHidden/>
              </w:rPr>
            </w:r>
            <w:r w:rsidR="0049757E">
              <w:rPr>
                <w:webHidden/>
              </w:rPr>
              <w:fldChar w:fldCharType="separate"/>
            </w:r>
            <w:r w:rsidR="0049757E">
              <w:rPr>
                <w:webHidden/>
              </w:rPr>
              <w:t>18</w:t>
            </w:r>
            <w:r w:rsidR="0049757E">
              <w:rPr>
                <w:webHidden/>
              </w:rPr>
              <w:fldChar w:fldCharType="end"/>
            </w:r>
          </w:hyperlink>
        </w:p>
        <w:p w14:paraId="533C886F" w14:textId="0A83E4D3" w:rsidR="0049757E" w:rsidRDefault="00000000">
          <w:pPr>
            <w:pStyle w:val="TOC4"/>
            <w:tabs>
              <w:tab w:val="right" w:leader="dot" w:pos="9350"/>
            </w:tabs>
            <w:rPr>
              <w:rFonts w:cstheme="minorBidi"/>
              <w:noProof/>
              <w:sz w:val="22"/>
              <w:szCs w:val="22"/>
            </w:rPr>
          </w:pPr>
          <w:hyperlink w:anchor="_Toc141951786" w:history="1">
            <w:r w:rsidR="0049757E" w:rsidRPr="002F5487">
              <w:rPr>
                <w:rStyle w:val="Hyperlink"/>
                <w:noProof/>
              </w:rPr>
              <w:t>3.8.2.1. Effects of the No Action Alternative</w:t>
            </w:r>
            <w:r w:rsidR="0049757E">
              <w:rPr>
                <w:noProof/>
                <w:webHidden/>
              </w:rPr>
              <w:tab/>
            </w:r>
            <w:r w:rsidR="0049757E">
              <w:rPr>
                <w:noProof/>
                <w:webHidden/>
              </w:rPr>
              <w:fldChar w:fldCharType="begin"/>
            </w:r>
            <w:r w:rsidR="0049757E">
              <w:rPr>
                <w:noProof/>
                <w:webHidden/>
              </w:rPr>
              <w:instrText xml:space="preserve"> PAGEREF _Toc141951786 \h </w:instrText>
            </w:r>
            <w:r w:rsidR="0049757E">
              <w:rPr>
                <w:noProof/>
                <w:webHidden/>
              </w:rPr>
            </w:r>
            <w:r w:rsidR="0049757E">
              <w:rPr>
                <w:noProof/>
                <w:webHidden/>
              </w:rPr>
              <w:fldChar w:fldCharType="separate"/>
            </w:r>
            <w:r w:rsidR="0049757E">
              <w:rPr>
                <w:noProof/>
                <w:webHidden/>
              </w:rPr>
              <w:t>18</w:t>
            </w:r>
            <w:r w:rsidR="0049757E">
              <w:rPr>
                <w:noProof/>
                <w:webHidden/>
              </w:rPr>
              <w:fldChar w:fldCharType="end"/>
            </w:r>
          </w:hyperlink>
        </w:p>
        <w:p w14:paraId="544AE0B7" w14:textId="687EEC5A" w:rsidR="0049757E" w:rsidRDefault="00000000">
          <w:pPr>
            <w:pStyle w:val="TOC4"/>
            <w:tabs>
              <w:tab w:val="right" w:leader="dot" w:pos="9350"/>
            </w:tabs>
            <w:rPr>
              <w:rFonts w:cstheme="minorBidi"/>
              <w:noProof/>
              <w:sz w:val="22"/>
              <w:szCs w:val="22"/>
            </w:rPr>
          </w:pPr>
          <w:hyperlink w:anchor="_Toc141951787" w:history="1">
            <w:r w:rsidR="0049757E" w:rsidRPr="002F5487">
              <w:rPr>
                <w:rStyle w:val="Hyperlink"/>
                <w:noProof/>
              </w:rPr>
              <w:t>3.8.2.2. Effects of the Requester’s Preferred Alternative</w:t>
            </w:r>
            <w:r w:rsidR="0049757E">
              <w:rPr>
                <w:noProof/>
                <w:webHidden/>
              </w:rPr>
              <w:tab/>
            </w:r>
            <w:r w:rsidR="0049757E">
              <w:rPr>
                <w:noProof/>
                <w:webHidden/>
              </w:rPr>
              <w:fldChar w:fldCharType="begin"/>
            </w:r>
            <w:r w:rsidR="0049757E">
              <w:rPr>
                <w:noProof/>
                <w:webHidden/>
              </w:rPr>
              <w:instrText xml:space="preserve"> PAGEREF _Toc141951787 \h </w:instrText>
            </w:r>
            <w:r w:rsidR="0049757E">
              <w:rPr>
                <w:noProof/>
                <w:webHidden/>
              </w:rPr>
            </w:r>
            <w:r w:rsidR="0049757E">
              <w:rPr>
                <w:noProof/>
                <w:webHidden/>
              </w:rPr>
              <w:fldChar w:fldCharType="separate"/>
            </w:r>
            <w:r w:rsidR="0049757E">
              <w:rPr>
                <w:noProof/>
                <w:webHidden/>
              </w:rPr>
              <w:t>18</w:t>
            </w:r>
            <w:r w:rsidR="0049757E">
              <w:rPr>
                <w:noProof/>
                <w:webHidden/>
              </w:rPr>
              <w:fldChar w:fldCharType="end"/>
            </w:r>
          </w:hyperlink>
        </w:p>
        <w:p w14:paraId="579BB6E1" w14:textId="3FA4007D" w:rsidR="0049757E" w:rsidRDefault="00000000">
          <w:pPr>
            <w:pStyle w:val="TOC2"/>
            <w:rPr>
              <w:rFonts w:asciiTheme="minorHAnsi" w:hAnsiTheme="minorHAnsi" w:cstheme="minorBidi"/>
              <w:bCs w:val="0"/>
              <w:szCs w:val="22"/>
            </w:rPr>
          </w:pPr>
          <w:hyperlink w:anchor="_Toc141951788" w:history="1">
            <w:r w:rsidR="0049757E" w:rsidRPr="002F5487">
              <w:rPr>
                <w:rStyle w:val="Hyperlink"/>
              </w:rPr>
              <w:t>3.9. LAND USE AND PLANNING</w:t>
            </w:r>
            <w:r w:rsidR="0049757E">
              <w:rPr>
                <w:webHidden/>
              </w:rPr>
              <w:tab/>
            </w:r>
            <w:r w:rsidR="0049757E">
              <w:rPr>
                <w:webHidden/>
              </w:rPr>
              <w:fldChar w:fldCharType="begin"/>
            </w:r>
            <w:r w:rsidR="0049757E">
              <w:rPr>
                <w:webHidden/>
              </w:rPr>
              <w:instrText xml:space="preserve"> PAGEREF _Toc141951788 \h </w:instrText>
            </w:r>
            <w:r w:rsidR="0049757E">
              <w:rPr>
                <w:webHidden/>
              </w:rPr>
            </w:r>
            <w:r w:rsidR="0049757E">
              <w:rPr>
                <w:webHidden/>
              </w:rPr>
              <w:fldChar w:fldCharType="separate"/>
            </w:r>
            <w:r w:rsidR="0049757E">
              <w:rPr>
                <w:webHidden/>
              </w:rPr>
              <w:t>19</w:t>
            </w:r>
            <w:r w:rsidR="0049757E">
              <w:rPr>
                <w:webHidden/>
              </w:rPr>
              <w:fldChar w:fldCharType="end"/>
            </w:r>
          </w:hyperlink>
        </w:p>
        <w:p w14:paraId="0BC3ACE2" w14:textId="20B3843E" w:rsidR="0049757E" w:rsidRDefault="00000000">
          <w:pPr>
            <w:pStyle w:val="TOC3"/>
            <w:rPr>
              <w:rFonts w:asciiTheme="minorHAnsi" w:hAnsiTheme="minorHAnsi" w:cstheme="minorBidi"/>
              <w:szCs w:val="22"/>
            </w:rPr>
          </w:pPr>
          <w:hyperlink w:anchor="_Toc141951789" w:history="1">
            <w:r w:rsidR="0049757E" w:rsidRPr="002F5487">
              <w:rPr>
                <w:rStyle w:val="Hyperlink"/>
              </w:rPr>
              <w:t>3.9.1. Affected Environment</w:t>
            </w:r>
            <w:r w:rsidR="0049757E">
              <w:rPr>
                <w:webHidden/>
              </w:rPr>
              <w:tab/>
            </w:r>
            <w:r w:rsidR="0049757E">
              <w:rPr>
                <w:webHidden/>
              </w:rPr>
              <w:fldChar w:fldCharType="begin"/>
            </w:r>
            <w:r w:rsidR="0049757E">
              <w:rPr>
                <w:webHidden/>
              </w:rPr>
              <w:instrText xml:space="preserve"> PAGEREF _Toc141951789 \h </w:instrText>
            </w:r>
            <w:r w:rsidR="0049757E">
              <w:rPr>
                <w:webHidden/>
              </w:rPr>
            </w:r>
            <w:r w:rsidR="0049757E">
              <w:rPr>
                <w:webHidden/>
              </w:rPr>
              <w:fldChar w:fldCharType="separate"/>
            </w:r>
            <w:r w:rsidR="0049757E">
              <w:rPr>
                <w:webHidden/>
              </w:rPr>
              <w:t>19</w:t>
            </w:r>
            <w:r w:rsidR="0049757E">
              <w:rPr>
                <w:webHidden/>
              </w:rPr>
              <w:fldChar w:fldCharType="end"/>
            </w:r>
          </w:hyperlink>
        </w:p>
        <w:p w14:paraId="6CCC1717" w14:textId="3E73525F" w:rsidR="0049757E" w:rsidRDefault="00000000">
          <w:pPr>
            <w:pStyle w:val="TOC3"/>
            <w:rPr>
              <w:rFonts w:asciiTheme="minorHAnsi" w:hAnsiTheme="minorHAnsi" w:cstheme="minorBidi"/>
              <w:szCs w:val="22"/>
            </w:rPr>
          </w:pPr>
          <w:hyperlink w:anchor="_Toc141951790" w:history="1">
            <w:r w:rsidR="0049757E" w:rsidRPr="002F5487">
              <w:rPr>
                <w:rStyle w:val="Hyperlink"/>
              </w:rPr>
              <w:t>3.9.2. Effects on Land Use and Planning</w:t>
            </w:r>
            <w:r w:rsidR="0049757E">
              <w:rPr>
                <w:webHidden/>
              </w:rPr>
              <w:tab/>
            </w:r>
            <w:r w:rsidR="0049757E">
              <w:rPr>
                <w:webHidden/>
              </w:rPr>
              <w:fldChar w:fldCharType="begin"/>
            </w:r>
            <w:r w:rsidR="0049757E">
              <w:rPr>
                <w:webHidden/>
              </w:rPr>
              <w:instrText xml:space="preserve"> PAGEREF _Toc141951790 \h </w:instrText>
            </w:r>
            <w:r w:rsidR="0049757E">
              <w:rPr>
                <w:webHidden/>
              </w:rPr>
            </w:r>
            <w:r w:rsidR="0049757E">
              <w:rPr>
                <w:webHidden/>
              </w:rPr>
              <w:fldChar w:fldCharType="separate"/>
            </w:r>
            <w:r w:rsidR="0049757E">
              <w:rPr>
                <w:webHidden/>
              </w:rPr>
              <w:t>19</w:t>
            </w:r>
            <w:r w:rsidR="0049757E">
              <w:rPr>
                <w:webHidden/>
              </w:rPr>
              <w:fldChar w:fldCharType="end"/>
            </w:r>
          </w:hyperlink>
        </w:p>
        <w:p w14:paraId="6C9EC803" w14:textId="4F3FA1FF" w:rsidR="0049757E" w:rsidRDefault="00000000">
          <w:pPr>
            <w:pStyle w:val="TOC4"/>
            <w:tabs>
              <w:tab w:val="right" w:leader="dot" w:pos="9350"/>
            </w:tabs>
            <w:rPr>
              <w:rFonts w:cstheme="minorBidi"/>
              <w:noProof/>
              <w:sz w:val="22"/>
              <w:szCs w:val="22"/>
            </w:rPr>
          </w:pPr>
          <w:hyperlink w:anchor="_Toc141951791" w:history="1">
            <w:r w:rsidR="0049757E" w:rsidRPr="002F5487">
              <w:rPr>
                <w:rStyle w:val="Hyperlink"/>
                <w:noProof/>
              </w:rPr>
              <w:t>3.9.2.1. Effects of the No Action Alternative</w:t>
            </w:r>
            <w:r w:rsidR="0049757E">
              <w:rPr>
                <w:noProof/>
                <w:webHidden/>
              </w:rPr>
              <w:tab/>
            </w:r>
            <w:r w:rsidR="0049757E">
              <w:rPr>
                <w:noProof/>
                <w:webHidden/>
              </w:rPr>
              <w:fldChar w:fldCharType="begin"/>
            </w:r>
            <w:r w:rsidR="0049757E">
              <w:rPr>
                <w:noProof/>
                <w:webHidden/>
              </w:rPr>
              <w:instrText xml:space="preserve"> PAGEREF _Toc141951791 \h </w:instrText>
            </w:r>
            <w:r w:rsidR="0049757E">
              <w:rPr>
                <w:noProof/>
                <w:webHidden/>
              </w:rPr>
            </w:r>
            <w:r w:rsidR="0049757E">
              <w:rPr>
                <w:noProof/>
                <w:webHidden/>
              </w:rPr>
              <w:fldChar w:fldCharType="separate"/>
            </w:r>
            <w:r w:rsidR="0049757E">
              <w:rPr>
                <w:noProof/>
                <w:webHidden/>
              </w:rPr>
              <w:t>19</w:t>
            </w:r>
            <w:r w:rsidR="0049757E">
              <w:rPr>
                <w:noProof/>
                <w:webHidden/>
              </w:rPr>
              <w:fldChar w:fldCharType="end"/>
            </w:r>
          </w:hyperlink>
        </w:p>
        <w:p w14:paraId="226C0245" w14:textId="019A3CE6" w:rsidR="0049757E" w:rsidRDefault="00000000">
          <w:pPr>
            <w:pStyle w:val="TOC4"/>
            <w:tabs>
              <w:tab w:val="right" w:leader="dot" w:pos="9350"/>
            </w:tabs>
            <w:rPr>
              <w:rFonts w:cstheme="minorBidi"/>
              <w:noProof/>
              <w:sz w:val="22"/>
              <w:szCs w:val="22"/>
            </w:rPr>
          </w:pPr>
          <w:hyperlink w:anchor="_Toc141951792" w:history="1">
            <w:r w:rsidR="0049757E" w:rsidRPr="002F5487">
              <w:rPr>
                <w:rStyle w:val="Hyperlink"/>
                <w:noProof/>
              </w:rPr>
              <w:t>3.9.2.2. Effects of the Requester’s Preferred Alternative</w:t>
            </w:r>
            <w:r w:rsidR="0049757E">
              <w:rPr>
                <w:noProof/>
                <w:webHidden/>
              </w:rPr>
              <w:tab/>
            </w:r>
            <w:r w:rsidR="0049757E">
              <w:rPr>
                <w:noProof/>
                <w:webHidden/>
              </w:rPr>
              <w:fldChar w:fldCharType="begin"/>
            </w:r>
            <w:r w:rsidR="0049757E">
              <w:rPr>
                <w:noProof/>
                <w:webHidden/>
              </w:rPr>
              <w:instrText xml:space="preserve"> PAGEREF _Toc141951792 \h </w:instrText>
            </w:r>
            <w:r w:rsidR="0049757E">
              <w:rPr>
                <w:noProof/>
                <w:webHidden/>
              </w:rPr>
            </w:r>
            <w:r w:rsidR="0049757E">
              <w:rPr>
                <w:noProof/>
                <w:webHidden/>
              </w:rPr>
              <w:fldChar w:fldCharType="separate"/>
            </w:r>
            <w:r w:rsidR="0049757E">
              <w:rPr>
                <w:noProof/>
                <w:webHidden/>
              </w:rPr>
              <w:t>19</w:t>
            </w:r>
            <w:r w:rsidR="0049757E">
              <w:rPr>
                <w:noProof/>
                <w:webHidden/>
              </w:rPr>
              <w:fldChar w:fldCharType="end"/>
            </w:r>
          </w:hyperlink>
        </w:p>
        <w:p w14:paraId="249FC931" w14:textId="3CB5AEB3" w:rsidR="0049757E" w:rsidRDefault="00000000">
          <w:pPr>
            <w:pStyle w:val="TOC2"/>
            <w:rPr>
              <w:rFonts w:asciiTheme="minorHAnsi" w:hAnsiTheme="minorHAnsi" w:cstheme="minorBidi"/>
              <w:bCs w:val="0"/>
              <w:szCs w:val="22"/>
            </w:rPr>
          </w:pPr>
          <w:hyperlink w:anchor="_Toc141951793" w:history="1">
            <w:r w:rsidR="0049757E" w:rsidRPr="002F5487">
              <w:rPr>
                <w:rStyle w:val="Hyperlink"/>
              </w:rPr>
              <w:t>3.10. VISUAL AND AESTHETICS</w:t>
            </w:r>
            <w:r w:rsidR="0049757E">
              <w:rPr>
                <w:webHidden/>
              </w:rPr>
              <w:tab/>
            </w:r>
            <w:r w:rsidR="0049757E">
              <w:rPr>
                <w:webHidden/>
              </w:rPr>
              <w:fldChar w:fldCharType="begin"/>
            </w:r>
            <w:r w:rsidR="0049757E">
              <w:rPr>
                <w:webHidden/>
              </w:rPr>
              <w:instrText xml:space="preserve"> PAGEREF _Toc141951793 \h </w:instrText>
            </w:r>
            <w:r w:rsidR="0049757E">
              <w:rPr>
                <w:webHidden/>
              </w:rPr>
            </w:r>
            <w:r w:rsidR="0049757E">
              <w:rPr>
                <w:webHidden/>
              </w:rPr>
              <w:fldChar w:fldCharType="separate"/>
            </w:r>
            <w:r w:rsidR="0049757E">
              <w:rPr>
                <w:webHidden/>
              </w:rPr>
              <w:t>19</w:t>
            </w:r>
            <w:r w:rsidR="0049757E">
              <w:rPr>
                <w:webHidden/>
              </w:rPr>
              <w:fldChar w:fldCharType="end"/>
            </w:r>
          </w:hyperlink>
        </w:p>
        <w:p w14:paraId="20F61227" w14:textId="0AA7040B" w:rsidR="0049757E" w:rsidRDefault="00000000">
          <w:pPr>
            <w:pStyle w:val="TOC3"/>
            <w:tabs>
              <w:tab w:val="left" w:pos="1200"/>
            </w:tabs>
            <w:rPr>
              <w:rFonts w:asciiTheme="minorHAnsi" w:hAnsiTheme="minorHAnsi" w:cstheme="minorBidi"/>
              <w:szCs w:val="22"/>
            </w:rPr>
          </w:pPr>
          <w:hyperlink w:anchor="_Toc141951794" w:history="1">
            <w:r w:rsidR="0049757E" w:rsidRPr="002F5487">
              <w:rPr>
                <w:rStyle w:val="Hyperlink"/>
              </w:rPr>
              <w:t>3.10.1.</w:t>
            </w:r>
            <w:r w:rsidR="0049757E">
              <w:rPr>
                <w:rFonts w:asciiTheme="minorHAnsi" w:hAnsiTheme="minorHAnsi" w:cstheme="minorBidi"/>
                <w:szCs w:val="22"/>
              </w:rPr>
              <w:tab/>
            </w:r>
            <w:r w:rsidR="0049757E" w:rsidRPr="002F5487">
              <w:rPr>
                <w:rStyle w:val="Hyperlink"/>
              </w:rPr>
              <w:t>Affected Environment</w:t>
            </w:r>
            <w:r w:rsidR="0049757E">
              <w:rPr>
                <w:webHidden/>
              </w:rPr>
              <w:tab/>
            </w:r>
            <w:r w:rsidR="0049757E">
              <w:rPr>
                <w:webHidden/>
              </w:rPr>
              <w:fldChar w:fldCharType="begin"/>
            </w:r>
            <w:r w:rsidR="0049757E">
              <w:rPr>
                <w:webHidden/>
              </w:rPr>
              <w:instrText xml:space="preserve"> PAGEREF _Toc141951794 \h </w:instrText>
            </w:r>
            <w:r w:rsidR="0049757E">
              <w:rPr>
                <w:webHidden/>
              </w:rPr>
            </w:r>
            <w:r w:rsidR="0049757E">
              <w:rPr>
                <w:webHidden/>
              </w:rPr>
              <w:fldChar w:fldCharType="separate"/>
            </w:r>
            <w:r w:rsidR="0049757E">
              <w:rPr>
                <w:webHidden/>
              </w:rPr>
              <w:t>19</w:t>
            </w:r>
            <w:r w:rsidR="0049757E">
              <w:rPr>
                <w:webHidden/>
              </w:rPr>
              <w:fldChar w:fldCharType="end"/>
            </w:r>
          </w:hyperlink>
        </w:p>
        <w:p w14:paraId="1B23223C" w14:textId="3CD24D22" w:rsidR="0049757E" w:rsidRDefault="00000000">
          <w:pPr>
            <w:pStyle w:val="TOC3"/>
            <w:tabs>
              <w:tab w:val="left" w:pos="1200"/>
            </w:tabs>
            <w:rPr>
              <w:rFonts w:asciiTheme="minorHAnsi" w:hAnsiTheme="minorHAnsi" w:cstheme="minorBidi"/>
              <w:szCs w:val="22"/>
            </w:rPr>
          </w:pPr>
          <w:hyperlink w:anchor="_Toc141951795" w:history="1">
            <w:r w:rsidR="0049757E" w:rsidRPr="002F5487">
              <w:rPr>
                <w:rStyle w:val="Hyperlink"/>
              </w:rPr>
              <w:t>3.10.2.</w:t>
            </w:r>
            <w:r w:rsidR="0049757E">
              <w:rPr>
                <w:rFonts w:asciiTheme="minorHAnsi" w:hAnsiTheme="minorHAnsi" w:cstheme="minorBidi"/>
                <w:szCs w:val="22"/>
              </w:rPr>
              <w:tab/>
            </w:r>
            <w:r w:rsidR="0049757E" w:rsidRPr="002F5487">
              <w:rPr>
                <w:rStyle w:val="Hyperlink"/>
              </w:rPr>
              <w:t>Effects on Visual and Aesthetics</w:t>
            </w:r>
            <w:r w:rsidR="0049757E">
              <w:rPr>
                <w:webHidden/>
              </w:rPr>
              <w:tab/>
            </w:r>
            <w:r w:rsidR="0049757E">
              <w:rPr>
                <w:webHidden/>
              </w:rPr>
              <w:fldChar w:fldCharType="begin"/>
            </w:r>
            <w:r w:rsidR="0049757E">
              <w:rPr>
                <w:webHidden/>
              </w:rPr>
              <w:instrText xml:space="preserve"> PAGEREF _Toc141951795 \h </w:instrText>
            </w:r>
            <w:r w:rsidR="0049757E">
              <w:rPr>
                <w:webHidden/>
              </w:rPr>
            </w:r>
            <w:r w:rsidR="0049757E">
              <w:rPr>
                <w:webHidden/>
              </w:rPr>
              <w:fldChar w:fldCharType="separate"/>
            </w:r>
            <w:r w:rsidR="0049757E">
              <w:rPr>
                <w:webHidden/>
              </w:rPr>
              <w:t>20</w:t>
            </w:r>
            <w:r w:rsidR="0049757E">
              <w:rPr>
                <w:webHidden/>
              </w:rPr>
              <w:fldChar w:fldCharType="end"/>
            </w:r>
          </w:hyperlink>
        </w:p>
        <w:p w14:paraId="2DE516E3" w14:textId="6E1BF29D" w:rsidR="0049757E" w:rsidRDefault="00000000">
          <w:pPr>
            <w:pStyle w:val="TOC4"/>
            <w:tabs>
              <w:tab w:val="right" w:leader="dot" w:pos="9350"/>
            </w:tabs>
            <w:rPr>
              <w:rFonts w:cstheme="minorBidi"/>
              <w:noProof/>
              <w:sz w:val="22"/>
              <w:szCs w:val="22"/>
            </w:rPr>
          </w:pPr>
          <w:hyperlink w:anchor="_Toc141951796" w:history="1">
            <w:r w:rsidR="0049757E" w:rsidRPr="002F5487">
              <w:rPr>
                <w:rStyle w:val="Hyperlink"/>
                <w:noProof/>
              </w:rPr>
              <w:t>3.10.2.1. Effects of the No Action Alternative</w:t>
            </w:r>
            <w:r w:rsidR="0049757E">
              <w:rPr>
                <w:noProof/>
                <w:webHidden/>
              </w:rPr>
              <w:tab/>
            </w:r>
            <w:r w:rsidR="0049757E">
              <w:rPr>
                <w:noProof/>
                <w:webHidden/>
              </w:rPr>
              <w:fldChar w:fldCharType="begin"/>
            </w:r>
            <w:r w:rsidR="0049757E">
              <w:rPr>
                <w:noProof/>
                <w:webHidden/>
              </w:rPr>
              <w:instrText xml:space="preserve"> PAGEREF _Toc141951796 \h </w:instrText>
            </w:r>
            <w:r w:rsidR="0049757E">
              <w:rPr>
                <w:noProof/>
                <w:webHidden/>
              </w:rPr>
            </w:r>
            <w:r w:rsidR="0049757E">
              <w:rPr>
                <w:noProof/>
                <w:webHidden/>
              </w:rPr>
              <w:fldChar w:fldCharType="separate"/>
            </w:r>
            <w:r w:rsidR="0049757E">
              <w:rPr>
                <w:noProof/>
                <w:webHidden/>
              </w:rPr>
              <w:t>20</w:t>
            </w:r>
            <w:r w:rsidR="0049757E">
              <w:rPr>
                <w:noProof/>
                <w:webHidden/>
              </w:rPr>
              <w:fldChar w:fldCharType="end"/>
            </w:r>
          </w:hyperlink>
        </w:p>
        <w:p w14:paraId="48ABDA0E" w14:textId="79E6F54A" w:rsidR="0049757E" w:rsidRDefault="00000000">
          <w:pPr>
            <w:pStyle w:val="TOC4"/>
            <w:tabs>
              <w:tab w:val="right" w:leader="dot" w:pos="9350"/>
            </w:tabs>
            <w:rPr>
              <w:rFonts w:cstheme="minorBidi"/>
              <w:noProof/>
              <w:sz w:val="22"/>
              <w:szCs w:val="22"/>
            </w:rPr>
          </w:pPr>
          <w:hyperlink w:anchor="_Toc141951797" w:history="1">
            <w:r w:rsidR="0049757E" w:rsidRPr="002F5487">
              <w:rPr>
                <w:rStyle w:val="Hyperlink"/>
                <w:noProof/>
              </w:rPr>
              <w:t>3.10.2.2. Effects of the Requester’s Preferred Alternative</w:t>
            </w:r>
            <w:r w:rsidR="0049757E">
              <w:rPr>
                <w:noProof/>
                <w:webHidden/>
              </w:rPr>
              <w:tab/>
            </w:r>
            <w:r w:rsidR="0049757E">
              <w:rPr>
                <w:noProof/>
                <w:webHidden/>
              </w:rPr>
              <w:fldChar w:fldCharType="begin"/>
            </w:r>
            <w:r w:rsidR="0049757E">
              <w:rPr>
                <w:noProof/>
                <w:webHidden/>
              </w:rPr>
              <w:instrText xml:space="preserve"> PAGEREF _Toc141951797 \h </w:instrText>
            </w:r>
            <w:r w:rsidR="0049757E">
              <w:rPr>
                <w:noProof/>
                <w:webHidden/>
              </w:rPr>
            </w:r>
            <w:r w:rsidR="0049757E">
              <w:rPr>
                <w:noProof/>
                <w:webHidden/>
              </w:rPr>
              <w:fldChar w:fldCharType="separate"/>
            </w:r>
            <w:r w:rsidR="0049757E">
              <w:rPr>
                <w:noProof/>
                <w:webHidden/>
              </w:rPr>
              <w:t>20</w:t>
            </w:r>
            <w:r w:rsidR="0049757E">
              <w:rPr>
                <w:noProof/>
                <w:webHidden/>
              </w:rPr>
              <w:fldChar w:fldCharType="end"/>
            </w:r>
          </w:hyperlink>
        </w:p>
        <w:p w14:paraId="03D931E4" w14:textId="7D034168" w:rsidR="0049757E" w:rsidRDefault="00000000">
          <w:pPr>
            <w:pStyle w:val="TOC2"/>
            <w:rPr>
              <w:rFonts w:asciiTheme="minorHAnsi" w:hAnsiTheme="minorHAnsi" w:cstheme="minorBidi"/>
              <w:bCs w:val="0"/>
              <w:szCs w:val="22"/>
            </w:rPr>
          </w:pPr>
          <w:hyperlink w:anchor="_Toc141951798" w:history="1">
            <w:r w:rsidR="0049757E" w:rsidRPr="002F5487">
              <w:rPr>
                <w:rStyle w:val="Hyperlink"/>
              </w:rPr>
              <w:t>3.11. TRANSPORTATION AND TRAFFIC</w:t>
            </w:r>
            <w:r w:rsidR="0049757E">
              <w:rPr>
                <w:webHidden/>
              </w:rPr>
              <w:tab/>
            </w:r>
            <w:r w:rsidR="0049757E">
              <w:rPr>
                <w:webHidden/>
              </w:rPr>
              <w:fldChar w:fldCharType="begin"/>
            </w:r>
            <w:r w:rsidR="0049757E">
              <w:rPr>
                <w:webHidden/>
              </w:rPr>
              <w:instrText xml:space="preserve"> PAGEREF _Toc141951798 \h </w:instrText>
            </w:r>
            <w:r w:rsidR="0049757E">
              <w:rPr>
                <w:webHidden/>
              </w:rPr>
            </w:r>
            <w:r w:rsidR="0049757E">
              <w:rPr>
                <w:webHidden/>
              </w:rPr>
              <w:fldChar w:fldCharType="separate"/>
            </w:r>
            <w:r w:rsidR="0049757E">
              <w:rPr>
                <w:webHidden/>
              </w:rPr>
              <w:t>20</w:t>
            </w:r>
            <w:r w:rsidR="0049757E">
              <w:rPr>
                <w:webHidden/>
              </w:rPr>
              <w:fldChar w:fldCharType="end"/>
            </w:r>
          </w:hyperlink>
        </w:p>
        <w:p w14:paraId="3E5BB366" w14:textId="04532133" w:rsidR="0049757E" w:rsidRDefault="00000000">
          <w:pPr>
            <w:pStyle w:val="TOC3"/>
            <w:rPr>
              <w:rFonts w:asciiTheme="minorHAnsi" w:hAnsiTheme="minorHAnsi" w:cstheme="minorBidi"/>
              <w:szCs w:val="22"/>
            </w:rPr>
          </w:pPr>
          <w:hyperlink w:anchor="_Toc141951799" w:history="1">
            <w:r w:rsidR="0049757E" w:rsidRPr="002F5487">
              <w:rPr>
                <w:rStyle w:val="Hyperlink"/>
              </w:rPr>
              <w:t>3.11.1. Affected Environment</w:t>
            </w:r>
            <w:r w:rsidR="0049757E">
              <w:rPr>
                <w:webHidden/>
              </w:rPr>
              <w:tab/>
            </w:r>
            <w:r w:rsidR="0049757E">
              <w:rPr>
                <w:webHidden/>
              </w:rPr>
              <w:fldChar w:fldCharType="begin"/>
            </w:r>
            <w:r w:rsidR="0049757E">
              <w:rPr>
                <w:webHidden/>
              </w:rPr>
              <w:instrText xml:space="preserve"> PAGEREF _Toc141951799 \h </w:instrText>
            </w:r>
            <w:r w:rsidR="0049757E">
              <w:rPr>
                <w:webHidden/>
              </w:rPr>
            </w:r>
            <w:r w:rsidR="0049757E">
              <w:rPr>
                <w:webHidden/>
              </w:rPr>
              <w:fldChar w:fldCharType="separate"/>
            </w:r>
            <w:r w:rsidR="0049757E">
              <w:rPr>
                <w:webHidden/>
              </w:rPr>
              <w:t>20</w:t>
            </w:r>
            <w:r w:rsidR="0049757E">
              <w:rPr>
                <w:webHidden/>
              </w:rPr>
              <w:fldChar w:fldCharType="end"/>
            </w:r>
          </w:hyperlink>
        </w:p>
        <w:p w14:paraId="5EFE130A" w14:textId="0F505EE0" w:rsidR="0049757E" w:rsidRDefault="00000000">
          <w:pPr>
            <w:pStyle w:val="TOC3"/>
            <w:tabs>
              <w:tab w:val="left" w:pos="1200"/>
            </w:tabs>
            <w:rPr>
              <w:rFonts w:asciiTheme="minorHAnsi" w:hAnsiTheme="minorHAnsi" w:cstheme="minorBidi"/>
              <w:szCs w:val="22"/>
            </w:rPr>
          </w:pPr>
          <w:hyperlink w:anchor="_Toc141951800" w:history="1">
            <w:r w:rsidR="0049757E" w:rsidRPr="002F5487">
              <w:rPr>
                <w:rStyle w:val="Hyperlink"/>
              </w:rPr>
              <w:t>3.11.2.</w:t>
            </w:r>
            <w:r w:rsidR="0049757E">
              <w:rPr>
                <w:rFonts w:asciiTheme="minorHAnsi" w:hAnsiTheme="minorHAnsi" w:cstheme="minorBidi"/>
                <w:szCs w:val="22"/>
              </w:rPr>
              <w:tab/>
            </w:r>
            <w:r w:rsidR="0049757E" w:rsidRPr="002F5487">
              <w:rPr>
                <w:rStyle w:val="Hyperlink"/>
              </w:rPr>
              <w:t>Effects on Transportation and Traffic</w:t>
            </w:r>
            <w:r w:rsidR="0049757E">
              <w:rPr>
                <w:webHidden/>
              </w:rPr>
              <w:tab/>
            </w:r>
            <w:r w:rsidR="0049757E">
              <w:rPr>
                <w:webHidden/>
              </w:rPr>
              <w:fldChar w:fldCharType="begin"/>
            </w:r>
            <w:r w:rsidR="0049757E">
              <w:rPr>
                <w:webHidden/>
              </w:rPr>
              <w:instrText xml:space="preserve"> PAGEREF _Toc141951800 \h </w:instrText>
            </w:r>
            <w:r w:rsidR="0049757E">
              <w:rPr>
                <w:webHidden/>
              </w:rPr>
            </w:r>
            <w:r w:rsidR="0049757E">
              <w:rPr>
                <w:webHidden/>
              </w:rPr>
              <w:fldChar w:fldCharType="separate"/>
            </w:r>
            <w:r w:rsidR="0049757E">
              <w:rPr>
                <w:webHidden/>
              </w:rPr>
              <w:t>21</w:t>
            </w:r>
            <w:r w:rsidR="0049757E">
              <w:rPr>
                <w:webHidden/>
              </w:rPr>
              <w:fldChar w:fldCharType="end"/>
            </w:r>
          </w:hyperlink>
        </w:p>
        <w:p w14:paraId="542D4F4F" w14:textId="574C6B02" w:rsidR="0049757E" w:rsidRDefault="00000000">
          <w:pPr>
            <w:pStyle w:val="TOC4"/>
            <w:tabs>
              <w:tab w:val="right" w:leader="dot" w:pos="9350"/>
            </w:tabs>
            <w:rPr>
              <w:rFonts w:cstheme="minorBidi"/>
              <w:noProof/>
              <w:sz w:val="22"/>
              <w:szCs w:val="22"/>
            </w:rPr>
          </w:pPr>
          <w:hyperlink w:anchor="_Toc141951801" w:history="1">
            <w:r w:rsidR="0049757E" w:rsidRPr="002F5487">
              <w:rPr>
                <w:rStyle w:val="Hyperlink"/>
                <w:noProof/>
              </w:rPr>
              <w:t>3.11.2.1. Effects of the No Action Alternative</w:t>
            </w:r>
            <w:r w:rsidR="0049757E">
              <w:rPr>
                <w:noProof/>
                <w:webHidden/>
              </w:rPr>
              <w:tab/>
            </w:r>
            <w:r w:rsidR="0049757E">
              <w:rPr>
                <w:noProof/>
                <w:webHidden/>
              </w:rPr>
              <w:fldChar w:fldCharType="begin"/>
            </w:r>
            <w:r w:rsidR="0049757E">
              <w:rPr>
                <w:noProof/>
                <w:webHidden/>
              </w:rPr>
              <w:instrText xml:space="preserve"> PAGEREF _Toc141951801 \h </w:instrText>
            </w:r>
            <w:r w:rsidR="0049757E">
              <w:rPr>
                <w:noProof/>
                <w:webHidden/>
              </w:rPr>
            </w:r>
            <w:r w:rsidR="0049757E">
              <w:rPr>
                <w:noProof/>
                <w:webHidden/>
              </w:rPr>
              <w:fldChar w:fldCharType="separate"/>
            </w:r>
            <w:r w:rsidR="0049757E">
              <w:rPr>
                <w:noProof/>
                <w:webHidden/>
              </w:rPr>
              <w:t>21</w:t>
            </w:r>
            <w:r w:rsidR="0049757E">
              <w:rPr>
                <w:noProof/>
                <w:webHidden/>
              </w:rPr>
              <w:fldChar w:fldCharType="end"/>
            </w:r>
          </w:hyperlink>
        </w:p>
        <w:p w14:paraId="69485A05" w14:textId="4B86FE85" w:rsidR="0049757E" w:rsidRDefault="00000000">
          <w:pPr>
            <w:pStyle w:val="TOC4"/>
            <w:tabs>
              <w:tab w:val="right" w:leader="dot" w:pos="9350"/>
            </w:tabs>
            <w:rPr>
              <w:rFonts w:cstheme="minorBidi"/>
              <w:noProof/>
              <w:sz w:val="22"/>
              <w:szCs w:val="22"/>
            </w:rPr>
          </w:pPr>
          <w:hyperlink w:anchor="_Toc141951802" w:history="1">
            <w:r w:rsidR="0049757E" w:rsidRPr="002F5487">
              <w:rPr>
                <w:rStyle w:val="Hyperlink"/>
                <w:noProof/>
              </w:rPr>
              <w:t>3.11.2.2. Effects of the Requester’s Preferred Alternative</w:t>
            </w:r>
            <w:r w:rsidR="0049757E">
              <w:rPr>
                <w:noProof/>
                <w:webHidden/>
              </w:rPr>
              <w:tab/>
            </w:r>
            <w:r w:rsidR="0049757E">
              <w:rPr>
                <w:noProof/>
                <w:webHidden/>
              </w:rPr>
              <w:fldChar w:fldCharType="begin"/>
            </w:r>
            <w:r w:rsidR="0049757E">
              <w:rPr>
                <w:noProof/>
                <w:webHidden/>
              </w:rPr>
              <w:instrText xml:space="preserve"> PAGEREF _Toc141951802 \h </w:instrText>
            </w:r>
            <w:r w:rsidR="0049757E">
              <w:rPr>
                <w:noProof/>
                <w:webHidden/>
              </w:rPr>
            </w:r>
            <w:r w:rsidR="0049757E">
              <w:rPr>
                <w:noProof/>
                <w:webHidden/>
              </w:rPr>
              <w:fldChar w:fldCharType="separate"/>
            </w:r>
            <w:r w:rsidR="0049757E">
              <w:rPr>
                <w:noProof/>
                <w:webHidden/>
              </w:rPr>
              <w:t>21</w:t>
            </w:r>
            <w:r w:rsidR="0049757E">
              <w:rPr>
                <w:noProof/>
                <w:webHidden/>
              </w:rPr>
              <w:fldChar w:fldCharType="end"/>
            </w:r>
          </w:hyperlink>
        </w:p>
        <w:p w14:paraId="17B2673B" w14:textId="02C5323B" w:rsidR="0049757E" w:rsidRDefault="00000000">
          <w:pPr>
            <w:pStyle w:val="TOC2"/>
            <w:rPr>
              <w:rFonts w:asciiTheme="minorHAnsi" w:hAnsiTheme="minorHAnsi" w:cstheme="minorBidi"/>
              <w:bCs w:val="0"/>
              <w:szCs w:val="22"/>
            </w:rPr>
          </w:pPr>
          <w:hyperlink w:anchor="_Toc141951803" w:history="1">
            <w:r w:rsidR="0049757E" w:rsidRPr="002F5487">
              <w:rPr>
                <w:rStyle w:val="Hyperlink"/>
              </w:rPr>
              <w:t>3.12. SOCIOECONOMIC AND ENVIRONMENTAL JUSTICE</w:t>
            </w:r>
            <w:r w:rsidR="0049757E">
              <w:rPr>
                <w:webHidden/>
              </w:rPr>
              <w:tab/>
            </w:r>
            <w:r w:rsidR="0049757E">
              <w:rPr>
                <w:webHidden/>
              </w:rPr>
              <w:fldChar w:fldCharType="begin"/>
            </w:r>
            <w:r w:rsidR="0049757E">
              <w:rPr>
                <w:webHidden/>
              </w:rPr>
              <w:instrText xml:space="preserve"> PAGEREF _Toc141951803 \h </w:instrText>
            </w:r>
            <w:r w:rsidR="0049757E">
              <w:rPr>
                <w:webHidden/>
              </w:rPr>
            </w:r>
            <w:r w:rsidR="0049757E">
              <w:rPr>
                <w:webHidden/>
              </w:rPr>
              <w:fldChar w:fldCharType="separate"/>
            </w:r>
            <w:r w:rsidR="0049757E">
              <w:rPr>
                <w:webHidden/>
              </w:rPr>
              <w:t>22</w:t>
            </w:r>
            <w:r w:rsidR="0049757E">
              <w:rPr>
                <w:webHidden/>
              </w:rPr>
              <w:fldChar w:fldCharType="end"/>
            </w:r>
          </w:hyperlink>
        </w:p>
        <w:p w14:paraId="322F0E1D" w14:textId="7D530674" w:rsidR="0049757E" w:rsidRDefault="00000000">
          <w:pPr>
            <w:pStyle w:val="TOC3"/>
            <w:tabs>
              <w:tab w:val="left" w:pos="1200"/>
            </w:tabs>
            <w:rPr>
              <w:rFonts w:asciiTheme="minorHAnsi" w:hAnsiTheme="minorHAnsi" w:cstheme="minorBidi"/>
              <w:szCs w:val="22"/>
            </w:rPr>
          </w:pPr>
          <w:hyperlink w:anchor="_Toc141951804" w:history="1">
            <w:r w:rsidR="0049757E" w:rsidRPr="002F5487">
              <w:rPr>
                <w:rStyle w:val="Hyperlink"/>
              </w:rPr>
              <w:t>3.12.1.</w:t>
            </w:r>
            <w:r w:rsidR="0049757E">
              <w:rPr>
                <w:rFonts w:asciiTheme="minorHAnsi" w:hAnsiTheme="minorHAnsi" w:cstheme="minorBidi"/>
                <w:szCs w:val="22"/>
              </w:rPr>
              <w:tab/>
            </w:r>
            <w:r w:rsidR="0049757E" w:rsidRPr="002F5487">
              <w:rPr>
                <w:rStyle w:val="Hyperlink"/>
              </w:rPr>
              <w:t>Affected Environment</w:t>
            </w:r>
            <w:r w:rsidR="0049757E">
              <w:rPr>
                <w:webHidden/>
              </w:rPr>
              <w:tab/>
            </w:r>
            <w:r w:rsidR="0049757E">
              <w:rPr>
                <w:webHidden/>
              </w:rPr>
              <w:fldChar w:fldCharType="begin"/>
            </w:r>
            <w:r w:rsidR="0049757E">
              <w:rPr>
                <w:webHidden/>
              </w:rPr>
              <w:instrText xml:space="preserve"> PAGEREF _Toc141951804 \h </w:instrText>
            </w:r>
            <w:r w:rsidR="0049757E">
              <w:rPr>
                <w:webHidden/>
              </w:rPr>
            </w:r>
            <w:r w:rsidR="0049757E">
              <w:rPr>
                <w:webHidden/>
              </w:rPr>
              <w:fldChar w:fldCharType="separate"/>
            </w:r>
            <w:r w:rsidR="0049757E">
              <w:rPr>
                <w:webHidden/>
              </w:rPr>
              <w:t>22</w:t>
            </w:r>
            <w:r w:rsidR="0049757E">
              <w:rPr>
                <w:webHidden/>
              </w:rPr>
              <w:fldChar w:fldCharType="end"/>
            </w:r>
          </w:hyperlink>
        </w:p>
        <w:p w14:paraId="523D338B" w14:textId="6A86156D" w:rsidR="0049757E" w:rsidRDefault="00000000">
          <w:pPr>
            <w:pStyle w:val="TOC3"/>
            <w:tabs>
              <w:tab w:val="left" w:pos="1200"/>
            </w:tabs>
            <w:rPr>
              <w:rFonts w:asciiTheme="minorHAnsi" w:hAnsiTheme="minorHAnsi" w:cstheme="minorBidi"/>
              <w:szCs w:val="22"/>
            </w:rPr>
          </w:pPr>
          <w:hyperlink w:anchor="_Toc141951805" w:history="1">
            <w:r w:rsidR="0049757E" w:rsidRPr="002F5487">
              <w:rPr>
                <w:rStyle w:val="Hyperlink"/>
              </w:rPr>
              <w:t>3.12.2.</w:t>
            </w:r>
            <w:r w:rsidR="0049757E">
              <w:rPr>
                <w:rFonts w:asciiTheme="minorHAnsi" w:hAnsiTheme="minorHAnsi" w:cstheme="minorBidi"/>
                <w:szCs w:val="22"/>
              </w:rPr>
              <w:tab/>
            </w:r>
            <w:r w:rsidR="0049757E" w:rsidRPr="002F5487">
              <w:rPr>
                <w:rStyle w:val="Hyperlink"/>
              </w:rPr>
              <w:t>Effects on Environmental Justice</w:t>
            </w:r>
            <w:r w:rsidR="0049757E">
              <w:rPr>
                <w:webHidden/>
              </w:rPr>
              <w:tab/>
            </w:r>
            <w:r w:rsidR="0049757E">
              <w:rPr>
                <w:webHidden/>
              </w:rPr>
              <w:fldChar w:fldCharType="begin"/>
            </w:r>
            <w:r w:rsidR="0049757E">
              <w:rPr>
                <w:webHidden/>
              </w:rPr>
              <w:instrText xml:space="preserve"> PAGEREF _Toc141951805 \h </w:instrText>
            </w:r>
            <w:r w:rsidR="0049757E">
              <w:rPr>
                <w:webHidden/>
              </w:rPr>
            </w:r>
            <w:r w:rsidR="0049757E">
              <w:rPr>
                <w:webHidden/>
              </w:rPr>
              <w:fldChar w:fldCharType="separate"/>
            </w:r>
            <w:r w:rsidR="0049757E">
              <w:rPr>
                <w:webHidden/>
              </w:rPr>
              <w:t>24</w:t>
            </w:r>
            <w:r w:rsidR="0049757E">
              <w:rPr>
                <w:webHidden/>
              </w:rPr>
              <w:fldChar w:fldCharType="end"/>
            </w:r>
          </w:hyperlink>
        </w:p>
        <w:p w14:paraId="10EF4081" w14:textId="5449F88D" w:rsidR="0049757E" w:rsidRDefault="00000000">
          <w:pPr>
            <w:pStyle w:val="TOC4"/>
            <w:tabs>
              <w:tab w:val="right" w:leader="dot" w:pos="9350"/>
            </w:tabs>
            <w:rPr>
              <w:rFonts w:cstheme="minorBidi"/>
              <w:noProof/>
              <w:sz w:val="22"/>
              <w:szCs w:val="22"/>
            </w:rPr>
          </w:pPr>
          <w:hyperlink w:anchor="_Toc141951806" w:history="1">
            <w:r w:rsidR="0049757E" w:rsidRPr="002F5487">
              <w:rPr>
                <w:rStyle w:val="Hyperlink"/>
                <w:noProof/>
              </w:rPr>
              <w:t>3.12.2.1. Effects of the No Action Alternative</w:t>
            </w:r>
            <w:r w:rsidR="0049757E">
              <w:rPr>
                <w:noProof/>
                <w:webHidden/>
              </w:rPr>
              <w:tab/>
            </w:r>
            <w:r w:rsidR="0049757E">
              <w:rPr>
                <w:noProof/>
                <w:webHidden/>
              </w:rPr>
              <w:fldChar w:fldCharType="begin"/>
            </w:r>
            <w:r w:rsidR="0049757E">
              <w:rPr>
                <w:noProof/>
                <w:webHidden/>
              </w:rPr>
              <w:instrText xml:space="preserve"> PAGEREF _Toc141951806 \h </w:instrText>
            </w:r>
            <w:r w:rsidR="0049757E">
              <w:rPr>
                <w:noProof/>
                <w:webHidden/>
              </w:rPr>
            </w:r>
            <w:r w:rsidR="0049757E">
              <w:rPr>
                <w:noProof/>
                <w:webHidden/>
              </w:rPr>
              <w:fldChar w:fldCharType="separate"/>
            </w:r>
            <w:r w:rsidR="0049757E">
              <w:rPr>
                <w:noProof/>
                <w:webHidden/>
              </w:rPr>
              <w:t>24</w:t>
            </w:r>
            <w:r w:rsidR="0049757E">
              <w:rPr>
                <w:noProof/>
                <w:webHidden/>
              </w:rPr>
              <w:fldChar w:fldCharType="end"/>
            </w:r>
          </w:hyperlink>
        </w:p>
        <w:p w14:paraId="458A42A5" w14:textId="1034D212" w:rsidR="0049757E" w:rsidRDefault="00000000">
          <w:pPr>
            <w:pStyle w:val="TOC4"/>
            <w:tabs>
              <w:tab w:val="right" w:leader="dot" w:pos="9350"/>
            </w:tabs>
            <w:rPr>
              <w:rFonts w:cstheme="minorBidi"/>
              <w:noProof/>
              <w:sz w:val="22"/>
              <w:szCs w:val="22"/>
            </w:rPr>
          </w:pPr>
          <w:hyperlink w:anchor="_Toc141951807" w:history="1">
            <w:r w:rsidR="0049757E" w:rsidRPr="002F5487">
              <w:rPr>
                <w:rStyle w:val="Hyperlink"/>
                <w:noProof/>
              </w:rPr>
              <w:t>3.12.2.2. Effects of the Requester’s Preferred Alternative</w:t>
            </w:r>
            <w:r w:rsidR="0049757E">
              <w:rPr>
                <w:noProof/>
                <w:webHidden/>
              </w:rPr>
              <w:tab/>
            </w:r>
            <w:r w:rsidR="0049757E">
              <w:rPr>
                <w:noProof/>
                <w:webHidden/>
              </w:rPr>
              <w:fldChar w:fldCharType="begin"/>
            </w:r>
            <w:r w:rsidR="0049757E">
              <w:rPr>
                <w:noProof/>
                <w:webHidden/>
              </w:rPr>
              <w:instrText xml:space="preserve"> PAGEREF _Toc141951807 \h </w:instrText>
            </w:r>
            <w:r w:rsidR="0049757E">
              <w:rPr>
                <w:noProof/>
                <w:webHidden/>
              </w:rPr>
            </w:r>
            <w:r w:rsidR="0049757E">
              <w:rPr>
                <w:noProof/>
                <w:webHidden/>
              </w:rPr>
              <w:fldChar w:fldCharType="separate"/>
            </w:r>
            <w:r w:rsidR="0049757E">
              <w:rPr>
                <w:noProof/>
                <w:webHidden/>
              </w:rPr>
              <w:t>24</w:t>
            </w:r>
            <w:r w:rsidR="0049757E">
              <w:rPr>
                <w:noProof/>
                <w:webHidden/>
              </w:rPr>
              <w:fldChar w:fldCharType="end"/>
            </w:r>
          </w:hyperlink>
        </w:p>
        <w:p w14:paraId="642B8D1B" w14:textId="54E64319" w:rsidR="0049757E" w:rsidRDefault="00000000">
          <w:pPr>
            <w:pStyle w:val="TOC2"/>
            <w:rPr>
              <w:rFonts w:asciiTheme="minorHAnsi" w:hAnsiTheme="minorHAnsi" w:cstheme="minorBidi"/>
              <w:bCs w:val="0"/>
              <w:szCs w:val="22"/>
            </w:rPr>
          </w:pPr>
          <w:hyperlink w:anchor="_Toc141951808" w:history="1">
            <w:r w:rsidR="0049757E" w:rsidRPr="002F5487">
              <w:rPr>
                <w:rStyle w:val="Hyperlink"/>
              </w:rPr>
              <w:t>3.13. HAZARDS AND HAZARDOUS MATERIALS</w:t>
            </w:r>
            <w:r w:rsidR="0049757E">
              <w:rPr>
                <w:webHidden/>
              </w:rPr>
              <w:tab/>
            </w:r>
            <w:r w:rsidR="0049757E">
              <w:rPr>
                <w:webHidden/>
              </w:rPr>
              <w:fldChar w:fldCharType="begin"/>
            </w:r>
            <w:r w:rsidR="0049757E">
              <w:rPr>
                <w:webHidden/>
              </w:rPr>
              <w:instrText xml:space="preserve"> PAGEREF _Toc141951808 \h </w:instrText>
            </w:r>
            <w:r w:rsidR="0049757E">
              <w:rPr>
                <w:webHidden/>
              </w:rPr>
            </w:r>
            <w:r w:rsidR="0049757E">
              <w:rPr>
                <w:webHidden/>
              </w:rPr>
              <w:fldChar w:fldCharType="separate"/>
            </w:r>
            <w:r w:rsidR="0049757E">
              <w:rPr>
                <w:webHidden/>
              </w:rPr>
              <w:t>24</w:t>
            </w:r>
            <w:r w:rsidR="0049757E">
              <w:rPr>
                <w:webHidden/>
              </w:rPr>
              <w:fldChar w:fldCharType="end"/>
            </w:r>
          </w:hyperlink>
        </w:p>
        <w:p w14:paraId="75D1247D" w14:textId="1B240F86" w:rsidR="0049757E" w:rsidRDefault="00000000">
          <w:pPr>
            <w:pStyle w:val="TOC3"/>
            <w:tabs>
              <w:tab w:val="left" w:pos="1200"/>
            </w:tabs>
            <w:rPr>
              <w:rFonts w:asciiTheme="minorHAnsi" w:hAnsiTheme="minorHAnsi" w:cstheme="minorBidi"/>
              <w:szCs w:val="22"/>
            </w:rPr>
          </w:pPr>
          <w:hyperlink w:anchor="_Toc141951809" w:history="1">
            <w:r w:rsidR="0049757E" w:rsidRPr="002F5487">
              <w:rPr>
                <w:rStyle w:val="Hyperlink"/>
              </w:rPr>
              <w:t>3.13.1.</w:t>
            </w:r>
            <w:r w:rsidR="0049757E">
              <w:rPr>
                <w:rFonts w:asciiTheme="minorHAnsi" w:hAnsiTheme="minorHAnsi" w:cstheme="minorBidi"/>
                <w:szCs w:val="22"/>
              </w:rPr>
              <w:tab/>
            </w:r>
            <w:r w:rsidR="0049757E" w:rsidRPr="002F5487">
              <w:rPr>
                <w:rStyle w:val="Hyperlink"/>
              </w:rPr>
              <w:t>Affected Environment</w:t>
            </w:r>
            <w:r w:rsidR="0049757E">
              <w:rPr>
                <w:webHidden/>
              </w:rPr>
              <w:tab/>
            </w:r>
            <w:r w:rsidR="0049757E">
              <w:rPr>
                <w:webHidden/>
              </w:rPr>
              <w:fldChar w:fldCharType="begin"/>
            </w:r>
            <w:r w:rsidR="0049757E">
              <w:rPr>
                <w:webHidden/>
              </w:rPr>
              <w:instrText xml:space="preserve"> PAGEREF _Toc141951809 \h </w:instrText>
            </w:r>
            <w:r w:rsidR="0049757E">
              <w:rPr>
                <w:webHidden/>
              </w:rPr>
            </w:r>
            <w:r w:rsidR="0049757E">
              <w:rPr>
                <w:webHidden/>
              </w:rPr>
              <w:fldChar w:fldCharType="separate"/>
            </w:r>
            <w:r w:rsidR="0049757E">
              <w:rPr>
                <w:webHidden/>
              </w:rPr>
              <w:t>24</w:t>
            </w:r>
            <w:r w:rsidR="0049757E">
              <w:rPr>
                <w:webHidden/>
              </w:rPr>
              <w:fldChar w:fldCharType="end"/>
            </w:r>
          </w:hyperlink>
        </w:p>
        <w:p w14:paraId="7371CDE3" w14:textId="277321F7" w:rsidR="0049757E" w:rsidRDefault="00000000">
          <w:pPr>
            <w:pStyle w:val="TOC3"/>
            <w:tabs>
              <w:tab w:val="left" w:pos="1200"/>
            </w:tabs>
            <w:rPr>
              <w:rFonts w:asciiTheme="minorHAnsi" w:hAnsiTheme="minorHAnsi" w:cstheme="minorBidi"/>
              <w:szCs w:val="22"/>
            </w:rPr>
          </w:pPr>
          <w:hyperlink w:anchor="_Toc141951810" w:history="1">
            <w:r w:rsidR="0049757E" w:rsidRPr="002F5487">
              <w:rPr>
                <w:rStyle w:val="Hyperlink"/>
              </w:rPr>
              <w:t>3.13.2.</w:t>
            </w:r>
            <w:r w:rsidR="0049757E">
              <w:rPr>
                <w:rFonts w:asciiTheme="minorHAnsi" w:hAnsiTheme="minorHAnsi" w:cstheme="minorBidi"/>
                <w:szCs w:val="22"/>
              </w:rPr>
              <w:tab/>
            </w:r>
            <w:r w:rsidR="0049757E" w:rsidRPr="002F5487">
              <w:rPr>
                <w:rStyle w:val="Hyperlink"/>
              </w:rPr>
              <w:t>Effects on Hazards and Hazardous Materials</w:t>
            </w:r>
            <w:r w:rsidR="0049757E">
              <w:rPr>
                <w:webHidden/>
              </w:rPr>
              <w:tab/>
            </w:r>
            <w:r w:rsidR="0049757E">
              <w:rPr>
                <w:webHidden/>
              </w:rPr>
              <w:fldChar w:fldCharType="begin"/>
            </w:r>
            <w:r w:rsidR="0049757E">
              <w:rPr>
                <w:webHidden/>
              </w:rPr>
              <w:instrText xml:space="preserve"> PAGEREF _Toc141951810 \h </w:instrText>
            </w:r>
            <w:r w:rsidR="0049757E">
              <w:rPr>
                <w:webHidden/>
              </w:rPr>
            </w:r>
            <w:r w:rsidR="0049757E">
              <w:rPr>
                <w:webHidden/>
              </w:rPr>
              <w:fldChar w:fldCharType="separate"/>
            </w:r>
            <w:r w:rsidR="0049757E">
              <w:rPr>
                <w:webHidden/>
              </w:rPr>
              <w:t>25</w:t>
            </w:r>
            <w:r w:rsidR="0049757E">
              <w:rPr>
                <w:webHidden/>
              </w:rPr>
              <w:fldChar w:fldCharType="end"/>
            </w:r>
          </w:hyperlink>
        </w:p>
        <w:p w14:paraId="6FF46EAE" w14:textId="579E83D1" w:rsidR="0049757E" w:rsidRDefault="00000000">
          <w:pPr>
            <w:pStyle w:val="TOC4"/>
            <w:tabs>
              <w:tab w:val="right" w:leader="dot" w:pos="9350"/>
            </w:tabs>
            <w:rPr>
              <w:rFonts w:cstheme="minorBidi"/>
              <w:noProof/>
              <w:sz w:val="22"/>
              <w:szCs w:val="22"/>
            </w:rPr>
          </w:pPr>
          <w:hyperlink w:anchor="_Toc141951811" w:history="1">
            <w:r w:rsidR="0049757E" w:rsidRPr="002F5487">
              <w:rPr>
                <w:rStyle w:val="Hyperlink"/>
                <w:noProof/>
              </w:rPr>
              <w:t>3.13.2.1. Effects of the No Action Alternative</w:t>
            </w:r>
            <w:r w:rsidR="0049757E">
              <w:rPr>
                <w:noProof/>
                <w:webHidden/>
              </w:rPr>
              <w:tab/>
            </w:r>
            <w:r w:rsidR="0049757E">
              <w:rPr>
                <w:noProof/>
                <w:webHidden/>
              </w:rPr>
              <w:fldChar w:fldCharType="begin"/>
            </w:r>
            <w:r w:rsidR="0049757E">
              <w:rPr>
                <w:noProof/>
                <w:webHidden/>
              </w:rPr>
              <w:instrText xml:space="preserve"> PAGEREF _Toc141951811 \h </w:instrText>
            </w:r>
            <w:r w:rsidR="0049757E">
              <w:rPr>
                <w:noProof/>
                <w:webHidden/>
              </w:rPr>
            </w:r>
            <w:r w:rsidR="0049757E">
              <w:rPr>
                <w:noProof/>
                <w:webHidden/>
              </w:rPr>
              <w:fldChar w:fldCharType="separate"/>
            </w:r>
            <w:r w:rsidR="0049757E">
              <w:rPr>
                <w:noProof/>
                <w:webHidden/>
              </w:rPr>
              <w:t>25</w:t>
            </w:r>
            <w:r w:rsidR="0049757E">
              <w:rPr>
                <w:noProof/>
                <w:webHidden/>
              </w:rPr>
              <w:fldChar w:fldCharType="end"/>
            </w:r>
          </w:hyperlink>
        </w:p>
        <w:p w14:paraId="0F46F4BD" w14:textId="4E72132B" w:rsidR="0049757E" w:rsidRDefault="00000000">
          <w:pPr>
            <w:pStyle w:val="TOC4"/>
            <w:tabs>
              <w:tab w:val="right" w:leader="dot" w:pos="9350"/>
            </w:tabs>
            <w:rPr>
              <w:rFonts w:cstheme="minorBidi"/>
              <w:noProof/>
              <w:sz w:val="22"/>
              <w:szCs w:val="22"/>
            </w:rPr>
          </w:pPr>
          <w:hyperlink w:anchor="_Toc141951812" w:history="1">
            <w:r w:rsidR="0049757E" w:rsidRPr="002F5487">
              <w:rPr>
                <w:rStyle w:val="Hyperlink"/>
                <w:noProof/>
              </w:rPr>
              <w:t>3.13.2.2. Effects of the Requester’s Preferred Alternative</w:t>
            </w:r>
            <w:r w:rsidR="0049757E">
              <w:rPr>
                <w:noProof/>
                <w:webHidden/>
              </w:rPr>
              <w:tab/>
            </w:r>
            <w:r w:rsidR="0049757E">
              <w:rPr>
                <w:noProof/>
                <w:webHidden/>
              </w:rPr>
              <w:fldChar w:fldCharType="begin"/>
            </w:r>
            <w:r w:rsidR="0049757E">
              <w:rPr>
                <w:noProof/>
                <w:webHidden/>
              </w:rPr>
              <w:instrText xml:space="preserve"> PAGEREF _Toc141951812 \h </w:instrText>
            </w:r>
            <w:r w:rsidR="0049757E">
              <w:rPr>
                <w:noProof/>
                <w:webHidden/>
              </w:rPr>
            </w:r>
            <w:r w:rsidR="0049757E">
              <w:rPr>
                <w:noProof/>
                <w:webHidden/>
              </w:rPr>
              <w:fldChar w:fldCharType="separate"/>
            </w:r>
            <w:r w:rsidR="0049757E">
              <w:rPr>
                <w:noProof/>
                <w:webHidden/>
              </w:rPr>
              <w:t>25</w:t>
            </w:r>
            <w:r w:rsidR="0049757E">
              <w:rPr>
                <w:noProof/>
                <w:webHidden/>
              </w:rPr>
              <w:fldChar w:fldCharType="end"/>
            </w:r>
          </w:hyperlink>
        </w:p>
        <w:p w14:paraId="30279CF3" w14:textId="27BD7485" w:rsidR="0049757E" w:rsidRDefault="00000000">
          <w:pPr>
            <w:pStyle w:val="TOC1"/>
            <w:rPr>
              <w:rFonts w:asciiTheme="minorHAnsi" w:hAnsiTheme="minorHAnsi" w:cstheme="minorBidi"/>
              <w:bCs w:val="0"/>
              <w:caps w:val="0"/>
              <w:szCs w:val="22"/>
            </w:rPr>
          </w:pPr>
          <w:hyperlink w:anchor="_Toc141951813" w:history="1">
            <w:r w:rsidR="0049757E" w:rsidRPr="002F5487">
              <w:rPr>
                <w:rStyle w:val="Hyperlink"/>
                <w:rFonts w:cs="Arial"/>
              </w:rPr>
              <w:t>4.0. Cumulative impacts</w:t>
            </w:r>
            <w:r w:rsidR="0049757E">
              <w:rPr>
                <w:webHidden/>
              </w:rPr>
              <w:tab/>
            </w:r>
            <w:r w:rsidR="0049757E">
              <w:rPr>
                <w:webHidden/>
              </w:rPr>
              <w:fldChar w:fldCharType="begin"/>
            </w:r>
            <w:r w:rsidR="0049757E">
              <w:rPr>
                <w:webHidden/>
              </w:rPr>
              <w:instrText xml:space="preserve"> PAGEREF _Toc141951813 \h </w:instrText>
            </w:r>
            <w:r w:rsidR="0049757E">
              <w:rPr>
                <w:webHidden/>
              </w:rPr>
            </w:r>
            <w:r w:rsidR="0049757E">
              <w:rPr>
                <w:webHidden/>
              </w:rPr>
              <w:fldChar w:fldCharType="separate"/>
            </w:r>
            <w:r w:rsidR="0049757E">
              <w:rPr>
                <w:webHidden/>
              </w:rPr>
              <w:t>26</w:t>
            </w:r>
            <w:r w:rsidR="0049757E">
              <w:rPr>
                <w:webHidden/>
              </w:rPr>
              <w:fldChar w:fldCharType="end"/>
            </w:r>
          </w:hyperlink>
        </w:p>
        <w:p w14:paraId="7ABCE925" w14:textId="6C15E223" w:rsidR="0049757E" w:rsidRDefault="00000000">
          <w:pPr>
            <w:pStyle w:val="TOC2"/>
            <w:rPr>
              <w:rFonts w:asciiTheme="minorHAnsi" w:hAnsiTheme="minorHAnsi" w:cstheme="minorBidi"/>
              <w:bCs w:val="0"/>
              <w:szCs w:val="22"/>
            </w:rPr>
          </w:pPr>
          <w:hyperlink w:anchor="_Toc141951814" w:history="1">
            <w:r w:rsidR="0049757E" w:rsidRPr="002F5487">
              <w:rPr>
                <w:rStyle w:val="Hyperlink"/>
              </w:rPr>
              <w:t>4.1. Past, Present, and Reasonably Foreseeable Future Actions</w:t>
            </w:r>
            <w:r w:rsidR="0049757E">
              <w:rPr>
                <w:webHidden/>
              </w:rPr>
              <w:tab/>
            </w:r>
            <w:r w:rsidR="0049757E">
              <w:rPr>
                <w:webHidden/>
              </w:rPr>
              <w:fldChar w:fldCharType="begin"/>
            </w:r>
            <w:r w:rsidR="0049757E">
              <w:rPr>
                <w:webHidden/>
              </w:rPr>
              <w:instrText xml:space="preserve"> PAGEREF _Toc141951814 \h </w:instrText>
            </w:r>
            <w:r w:rsidR="0049757E">
              <w:rPr>
                <w:webHidden/>
              </w:rPr>
            </w:r>
            <w:r w:rsidR="0049757E">
              <w:rPr>
                <w:webHidden/>
              </w:rPr>
              <w:fldChar w:fldCharType="separate"/>
            </w:r>
            <w:r w:rsidR="0049757E">
              <w:rPr>
                <w:webHidden/>
              </w:rPr>
              <w:t>26</w:t>
            </w:r>
            <w:r w:rsidR="0049757E">
              <w:rPr>
                <w:webHidden/>
              </w:rPr>
              <w:fldChar w:fldCharType="end"/>
            </w:r>
          </w:hyperlink>
        </w:p>
        <w:p w14:paraId="3C492C99" w14:textId="4CC51276" w:rsidR="0049757E" w:rsidRDefault="00000000">
          <w:pPr>
            <w:pStyle w:val="TOC2"/>
            <w:rPr>
              <w:rFonts w:asciiTheme="minorHAnsi" w:hAnsiTheme="minorHAnsi" w:cstheme="minorBidi"/>
              <w:bCs w:val="0"/>
              <w:szCs w:val="22"/>
            </w:rPr>
          </w:pPr>
          <w:hyperlink w:anchor="_Toc141951815" w:history="1">
            <w:r w:rsidR="0049757E" w:rsidRPr="002F5487">
              <w:rPr>
                <w:rStyle w:val="Hyperlink"/>
              </w:rPr>
              <w:t>4.2. Air Quality</w:t>
            </w:r>
            <w:r w:rsidR="0049757E">
              <w:rPr>
                <w:webHidden/>
              </w:rPr>
              <w:tab/>
            </w:r>
            <w:r w:rsidR="0049757E">
              <w:rPr>
                <w:webHidden/>
              </w:rPr>
              <w:fldChar w:fldCharType="begin"/>
            </w:r>
            <w:r w:rsidR="0049757E">
              <w:rPr>
                <w:webHidden/>
              </w:rPr>
              <w:instrText xml:space="preserve"> PAGEREF _Toc141951815 \h </w:instrText>
            </w:r>
            <w:r w:rsidR="0049757E">
              <w:rPr>
                <w:webHidden/>
              </w:rPr>
            </w:r>
            <w:r w:rsidR="0049757E">
              <w:rPr>
                <w:webHidden/>
              </w:rPr>
              <w:fldChar w:fldCharType="separate"/>
            </w:r>
            <w:r w:rsidR="0049757E">
              <w:rPr>
                <w:webHidden/>
              </w:rPr>
              <w:t>26</w:t>
            </w:r>
            <w:r w:rsidR="0049757E">
              <w:rPr>
                <w:webHidden/>
              </w:rPr>
              <w:fldChar w:fldCharType="end"/>
            </w:r>
          </w:hyperlink>
        </w:p>
        <w:p w14:paraId="5E40C2AC" w14:textId="5E61D00B" w:rsidR="0049757E" w:rsidRDefault="00000000">
          <w:pPr>
            <w:pStyle w:val="TOC2"/>
            <w:rPr>
              <w:rFonts w:asciiTheme="minorHAnsi" w:hAnsiTheme="minorHAnsi" w:cstheme="minorBidi"/>
              <w:bCs w:val="0"/>
              <w:szCs w:val="22"/>
            </w:rPr>
          </w:pPr>
          <w:hyperlink w:anchor="_Toc141951816" w:history="1">
            <w:r w:rsidR="0049757E" w:rsidRPr="002F5487">
              <w:rPr>
                <w:rStyle w:val="Hyperlink"/>
              </w:rPr>
              <w:t>4.3. Greenhouse Gas Emissions</w:t>
            </w:r>
            <w:r w:rsidR="0049757E">
              <w:rPr>
                <w:webHidden/>
              </w:rPr>
              <w:tab/>
            </w:r>
            <w:r w:rsidR="0049757E">
              <w:rPr>
                <w:webHidden/>
              </w:rPr>
              <w:fldChar w:fldCharType="begin"/>
            </w:r>
            <w:r w:rsidR="0049757E">
              <w:rPr>
                <w:webHidden/>
              </w:rPr>
              <w:instrText xml:space="preserve"> PAGEREF _Toc141951816 \h </w:instrText>
            </w:r>
            <w:r w:rsidR="0049757E">
              <w:rPr>
                <w:webHidden/>
              </w:rPr>
            </w:r>
            <w:r w:rsidR="0049757E">
              <w:rPr>
                <w:webHidden/>
              </w:rPr>
              <w:fldChar w:fldCharType="separate"/>
            </w:r>
            <w:r w:rsidR="0049757E">
              <w:rPr>
                <w:webHidden/>
              </w:rPr>
              <w:t>27</w:t>
            </w:r>
            <w:r w:rsidR="0049757E">
              <w:rPr>
                <w:webHidden/>
              </w:rPr>
              <w:fldChar w:fldCharType="end"/>
            </w:r>
          </w:hyperlink>
        </w:p>
        <w:p w14:paraId="75791932" w14:textId="382A272E" w:rsidR="0049757E" w:rsidRDefault="00000000">
          <w:pPr>
            <w:pStyle w:val="TOC2"/>
            <w:rPr>
              <w:rFonts w:asciiTheme="minorHAnsi" w:hAnsiTheme="minorHAnsi" w:cstheme="minorBidi"/>
              <w:bCs w:val="0"/>
              <w:szCs w:val="22"/>
            </w:rPr>
          </w:pPr>
          <w:hyperlink w:anchor="_Toc141951817" w:history="1">
            <w:r w:rsidR="0049757E" w:rsidRPr="002F5487">
              <w:rPr>
                <w:rStyle w:val="Hyperlink"/>
              </w:rPr>
              <w:t>4.4. Noise</w:t>
            </w:r>
            <w:r w:rsidR="0049757E">
              <w:rPr>
                <w:webHidden/>
              </w:rPr>
              <w:tab/>
            </w:r>
            <w:r w:rsidR="0049757E">
              <w:rPr>
                <w:webHidden/>
              </w:rPr>
              <w:fldChar w:fldCharType="begin"/>
            </w:r>
            <w:r w:rsidR="0049757E">
              <w:rPr>
                <w:webHidden/>
              </w:rPr>
              <w:instrText xml:space="preserve"> PAGEREF _Toc141951817 \h </w:instrText>
            </w:r>
            <w:r w:rsidR="0049757E">
              <w:rPr>
                <w:webHidden/>
              </w:rPr>
            </w:r>
            <w:r w:rsidR="0049757E">
              <w:rPr>
                <w:webHidden/>
              </w:rPr>
              <w:fldChar w:fldCharType="separate"/>
            </w:r>
            <w:r w:rsidR="0049757E">
              <w:rPr>
                <w:webHidden/>
              </w:rPr>
              <w:t>27</w:t>
            </w:r>
            <w:r w:rsidR="0049757E">
              <w:rPr>
                <w:webHidden/>
              </w:rPr>
              <w:fldChar w:fldCharType="end"/>
            </w:r>
          </w:hyperlink>
        </w:p>
        <w:p w14:paraId="41C895C4" w14:textId="350BAADB" w:rsidR="0049757E" w:rsidRDefault="00000000">
          <w:pPr>
            <w:pStyle w:val="TOC2"/>
            <w:rPr>
              <w:rFonts w:asciiTheme="minorHAnsi" w:hAnsiTheme="minorHAnsi" w:cstheme="minorBidi"/>
              <w:bCs w:val="0"/>
              <w:szCs w:val="22"/>
            </w:rPr>
          </w:pPr>
          <w:hyperlink w:anchor="_Toc141951818" w:history="1">
            <w:r w:rsidR="0049757E" w:rsidRPr="002F5487">
              <w:rPr>
                <w:rStyle w:val="Hyperlink"/>
              </w:rPr>
              <w:t>4.5. Biological Resources</w:t>
            </w:r>
            <w:r w:rsidR="0049757E">
              <w:rPr>
                <w:webHidden/>
              </w:rPr>
              <w:tab/>
            </w:r>
            <w:r w:rsidR="0049757E">
              <w:rPr>
                <w:webHidden/>
              </w:rPr>
              <w:fldChar w:fldCharType="begin"/>
            </w:r>
            <w:r w:rsidR="0049757E">
              <w:rPr>
                <w:webHidden/>
              </w:rPr>
              <w:instrText xml:space="preserve"> PAGEREF _Toc141951818 \h </w:instrText>
            </w:r>
            <w:r w:rsidR="0049757E">
              <w:rPr>
                <w:webHidden/>
              </w:rPr>
            </w:r>
            <w:r w:rsidR="0049757E">
              <w:rPr>
                <w:webHidden/>
              </w:rPr>
              <w:fldChar w:fldCharType="separate"/>
            </w:r>
            <w:r w:rsidR="0049757E">
              <w:rPr>
                <w:webHidden/>
              </w:rPr>
              <w:t>27</w:t>
            </w:r>
            <w:r w:rsidR="0049757E">
              <w:rPr>
                <w:webHidden/>
              </w:rPr>
              <w:fldChar w:fldCharType="end"/>
            </w:r>
          </w:hyperlink>
        </w:p>
        <w:p w14:paraId="47264AC2" w14:textId="0F196D53" w:rsidR="0049757E" w:rsidRDefault="00000000">
          <w:pPr>
            <w:pStyle w:val="TOC2"/>
            <w:rPr>
              <w:rFonts w:asciiTheme="minorHAnsi" w:hAnsiTheme="minorHAnsi" w:cstheme="minorBidi"/>
              <w:bCs w:val="0"/>
              <w:szCs w:val="22"/>
            </w:rPr>
          </w:pPr>
          <w:hyperlink w:anchor="_Toc141951819" w:history="1">
            <w:r w:rsidR="0049757E" w:rsidRPr="002F5487">
              <w:rPr>
                <w:rStyle w:val="Hyperlink"/>
              </w:rPr>
              <w:t>4.6. Cultural Resources</w:t>
            </w:r>
            <w:r w:rsidR="0049757E">
              <w:rPr>
                <w:webHidden/>
              </w:rPr>
              <w:tab/>
            </w:r>
            <w:r w:rsidR="0049757E">
              <w:rPr>
                <w:webHidden/>
              </w:rPr>
              <w:fldChar w:fldCharType="begin"/>
            </w:r>
            <w:r w:rsidR="0049757E">
              <w:rPr>
                <w:webHidden/>
              </w:rPr>
              <w:instrText xml:space="preserve"> PAGEREF _Toc141951819 \h </w:instrText>
            </w:r>
            <w:r w:rsidR="0049757E">
              <w:rPr>
                <w:webHidden/>
              </w:rPr>
            </w:r>
            <w:r w:rsidR="0049757E">
              <w:rPr>
                <w:webHidden/>
              </w:rPr>
              <w:fldChar w:fldCharType="separate"/>
            </w:r>
            <w:r w:rsidR="0049757E">
              <w:rPr>
                <w:webHidden/>
              </w:rPr>
              <w:t>28</w:t>
            </w:r>
            <w:r w:rsidR="0049757E">
              <w:rPr>
                <w:webHidden/>
              </w:rPr>
              <w:fldChar w:fldCharType="end"/>
            </w:r>
          </w:hyperlink>
        </w:p>
        <w:p w14:paraId="230EC40D" w14:textId="47A8CA0B" w:rsidR="0049757E" w:rsidRDefault="00000000">
          <w:pPr>
            <w:pStyle w:val="TOC2"/>
            <w:rPr>
              <w:rFonts w:asciiTheme="minorHAnsi" w:hAnsiTheme="minorHAnsi" w:cstheme="minorBidi"/>
              <w:bCs w:val="0"/>
              <w:szCs w:val="22"/>
            </w:rPr>
          </w:pPr>
          <w:hyperlink w:anchor="_Toc141951820" w:history="1">
            <w:r w:rsidR="0049757E" w:rsidRPr="002F5487">
              <w:rPr>
                <w:rStyle w:val="Hyperlink"/>
              </w:rPr>
              <w:t>4.7. Hydrology and Water Quality</w:t>
            </w:r>
            <w:r w:rsidR="0049757E">
              <w:rPr>
                <w:webHidden/>
              </w:rPr>
              <w:tab/>
            </w:r>
            <w:r w:rsidR="0049757E">
              <w:rPr>
                <w:webHidden/>
              </w:rPr>
              <w:fldChar w:fldCharType="begin"/>
            </w:r>
            <w:r w:rsidR="0049757E">
              <w:rPr>
                <w:webHidden/>
              </w:rPr>
              <w:instrText xml:space="preserve"> PAGEREF _Toc141951820 \h </w:instrText>
            </w:r>
            <w:r w:rsidR="0049757E">
              <w:rPr>
                <w:webHidden/>
              </w:rPr>
            </w:r>
            <w:r w:rsidR="0049757E">
              <w:rPr>
                <w:webHidden/>
              </w:rPr>
              <w:fldChar w:fldCharType="separate"/>
            </w:r>
            <w:r w:rsidR="0049757E">
              <w:rPr>
                <w:webHidden/>
              </w:rPr>
              <w:t>28</w:t>
            </w:r>
            <w:r w:rsidR="0049757E">
              <w:rPr>
                <w:webHidden/>
              </w:rPr>
              <w:fldChar w:fldCharType="end"/>
            </w:r>
          </w:hyperlink>
        </w:p>
        <w:p w14:paraId="0883FCD2" w14:textId="25248B9A" w:rsidR="0049757E" w:rsidRDefault="00000000">
          <w:pPr>
            <w:pStyle w:val="TOC2"/>
            <w:rPr>
              <w:rFonts w:asciiTheme="minorHAnsi" w:hAnsiTheme="minorHAnsi" w:cstheme="minorBidi"/>
              <w:bCs w:val="0"/>
              <w:szCs w:val="22"/>
            </w:rPr>
          </w:pPr>
          <w:hyperlink w:anchor="_Toc141951821" w:history="1">
            <w:r w:rsidR="0049757E" w:rsidRPr="002F5487">
              <w:rPr>
                <w:rStyle w:val="Hyperlink"/>
              </w:rPr>
              <w:t>4.8. Geology and Soils</w:t>
            </w:r>
            <w:r w:rsidR="0049757E">
              <w:rPr>
                <w:webHidden/>
              </w:rPr>
              <w:tab/>
            </w:r>
            <w:r w:rsidR="0049757E">
              <w:rPr>
                <w:webHidden/>
              </w:rPr>
              <w:fldChar w:fldCharType="begin"/>
            </w:r>
            <w:r w:rsidR="0049757E">
              <w:rPr>
                <w:webHidden/>
              </w:rPr>
              <w:instrText xml:space="preserve"> PAGEREF _Toc141951821 \h </w:instrText>
            </w:r>
            <w:r w:rsidR="0049757E">
              <w:rPr>
                <w:webHidden/>
              </w:rPr>
            </w:r>
            <w:r w:rsidR="0049757E">
              <w:rPr>
                <w:webHidden/>
              </w:rPr>
              <w:fldChar w:fldCharType="separate"/>
            </w:r>
            <w:r w:rsidR="0049757E">
              <w:rPr>
                <w:webHidden/>
              </w:rPr>
              <w:t>29</w:t>
            </w:r>
            <w:r w:rsidR="0049757E">
              <w:rPr>
                <w:webHidden/>
              </w:rPr>
              <w:fldChar w:fldCharType="end"/>
            </w:r>
          </w:hyperlink>
        </w:p>
        <w:p w14:paraId="4A86AC73" w14:textId="4F1CAD28" w:rsidR="0049757E" w:rsidRDefault="00000000">
          <w:pPr>
            <w:pStyle w:val="TOC2"/>
            <w:rPr>
              <w:rFonts w:asciiTheme="minorHAnsi" w:hAnsiTheme="minorHAnsi" w:cstheme="minorBidi"/>
              <w:bCs w:val="0"/>
              <w:szCs w:val="22"/>
            </w:rPr>
          </w:pPr>
          <w:hyperlink w:anchor="_Toc141951822" w:history="1">
            <w:r w:rsidR="0049757E" w:rsidRPr="002F5487">
              <w:rPr>
                <w:rStyle w:val="Hyperlink"/>
              </w:rPr>
              <w:t>4.9. Land Use and Planning</w:t>
            </w:r>
            <w:r w:rsidR="0049757E">
              <w:rPr>
                <w:webHidden/>
              </w:rPr>
              <w:tab/>
            </w:r>
            <w:r w:rsidR="0049757E">
              <w:rPr>
                <w:webHidden/>
              </w:rPr>
              <w:fldChar w:fldCharType="begin"/>
            </w:r>
            <w:r w:rsidR="0049757E">
              <w:rPr>
                <w:webHidden/>
              </w:rPr>
              <w:instrText xml:space="preserve"> PAGEREF _Toc141951822 \h </w:instrText>
            </w:r>
            <w:r w:rsidR="0049757E">
              <w:rPr>
                <w:webHidden/>
              </w:rPr>
            </w:r>
            <w:r w:rsidR="0049757E">
              <w:rPr>
                <w:webHidden/>
              </w:rPr>
              <w:fldChar w:fldCharType="separate"/>
            </w:r>
            <w:r w:rsidR="0049757E">
              <w:rPr>
                <w:webHidden/>
              </w:rPr>
              <w:t>29</w:t>
            </w:r>
            <w:r w:rsidR="0049757E">
              <w:rPr>
                <w:webHidden/>
              </w:rPr>
              <w:fldChar w:fldCharType="end"/>
            </w:r>
          </w:hyperlink>
        </w:p>
        <w:p w14:paraId="2B929F68" w14:textId="6C6535C3" w:rsidR="0049757E" w:rsidRDefault="00000000">
          <w:pPr>
            <w:pStyle w:val="TOC2"/>
            <w:rPr>
              <w:rFonts w:asciiTheme="minorHAnsi" w:hAnsiTheme="minorHAnsi" w:cstheme="minorBidi"/>
              <w:bCs w:val="0"/>
              <w:szCs w:val="22"/>
            </w:rPr>
          </w:pPr>
          <w:hyperlink w:anchor="_Toc141951823" w:history="1">
            <w:r w:rsidR="0049757E" w:rsidRPr="002F5487">
              <w:rPr>
                <w:rStyle w:val="Hyperlink"/>
              </w:rPr>
              <w:t>4.10. Visual and Aesthetics</w:t>
            </w:r>
            <w:r w:rsidR="0049757E">
              <w:rPr>
                <w:webHidden/>
              </w:rPr>
              <w:tab/>
            </w:r>
            <w:r w:rsidR="0049757E">
              <w:rPr>
                <w:webHidden/>
              </w:rPr>
              <w:fldChar w:fldCharType="begin"/>
            </w:r>
            <w:r w:rsidR="0049757E">
              <w:rPr>
                <w:webHidden/>
              </w:rPr>
              <w:instrText xml:space="preserve"> PAGEREF _Toc141951823 \h </w:instrText>
            </w:r>
            <w:r w:rsidR="0049757E">
              <w:rPr>
                <w:webHidden/>
              </w:rPr>
            </w:r>
            <w:r w:rsidR="0049757E">
              <w:rPr>
                <w:webHidden/>
              </w:rPr>
              <w:fldChar w:fldCharType="separate"/>
            </w:r>
            <w:r w:rsidR="0049757E">
              <w:rPr>
                <w:webHidden/>
              </w:rPr>
              <w:t>29</w:t>
            </w:r>
            <w:r w:rsidR="0049757E">
              <w:rPr>
                <w:webHidden/>
              </w:rPr>
              <w:fldChar w:fldCharType="end"/>
            </w:r>
          </w:hyperlink>
        </w:p>
        <w:p w14:paraId="32FA1447" w14:textId="1E63C4D2" w:rsidR="0049757E" w:rsidRDefault="00000000">
          <w:pPr>
            <w:pStyle w:val="TOC2"/>
            <w:rPr>
              <w:rFonts w:asciiTheme="minorHAnsi" w:hAnsiTheme="minorHAnsi" w:cstheme="minorBidi"/>
              <w:bCs w:val="0"/>
              <w:szCs w:val="22"/>
            </w:rPr>
          </w:pPr>
          <w:hyperlink w:anchor="_Toc141951824" w:history="1">
            <w:r w:rsidR="0049757E" w:rsidRPr="002F5487">
              <w:rPr>
                <w:rStyle w:val="Hyperlink"/>
              </w:rPr>
              <w:t>4.11. Transportation and Traffic</w:t>
            </w:r>
            <w:r w:rsidR="0049757E">
              <w:rPr>
                <w:webHidden/>
              </w:rPr>
              <w:tab/>
            </w:r>
            <w:r w:rsidR="0049757E">
              <w:rPr>
                <w:webHidden/>
              </w:rPr>
              <w:fldChar w:fldCharType="begin"/>
            </w:r>
            <w:r w:rsidR="0049757E">
              <w:rPr>
                <w:webHidden/>
              </w:rPr>
              <w:instrText xml:space="preserve"> PAGEREF _Toc141951824 \h </w:instrText>
            </w:r>
            <w:r w:rsidR="0049757E">
              <w:rPr>
                <w:webHidden/>
              </w:rPr>
            </w:r>
            <w:r w:rsidR="0049757E">
              <w:rPr>
                <w:webHidden/>
              </w:rPr>
              <w:fldChar w:fldCharType="separate"/>
            </w:r>
            <w:r w:rsidR="0049757E">
              <w:rPr>
                <w:webHidden/>
              </w:rPr>
              <w:t>29</w:t>
            </w:r>
            <w:r w:rsidR="0049757E">
              <w:rPr>
                <w:webHidden/>
              </w:rPr>
              <w:fldChar w:fldCharType="end"/>
            </w:r>
          </w:hyperlink>
        </w:p>
        <w:p w14:paraId="3EE8A3D0" w14:textId="601A596A" w:rsidR="0049757E" w:rsidRDefault="00000000">
          <w:pPr>
            <w:pStyle w:val="TOC2"/>
            <w:rPr>
              <w:rFonts w:asciiTheme="minorHAnsi" w:hAnsiTheme="minorHAnsi" w:cstheme="minorBidi"/>
              <w:bCs w:val="0"/>
              <w:szCs w:val="22"/>
            </w:rPr>
          </w:pPr>
          <w:hyperlink w:anchor="_Toc141951825" w:history="1">
            <w:r w:rsidR="0049757E" w:rsidRPr="002F5487">
              <w:rPr>
                <w:rStyle w:val="Hyperlink"/>
              </w:rPr>
              <w:t>4.12. Socioeconomic and Environmental Justice</w:t>
            </w:r>
            <w:r w:rsidR="0049757E">
              <w:rPr>
                <w:webHidden/>
              </w:rPr>
              <w:tab/>
            </w:r>
            <w:r w:rsidR="0049757E">
              <w:rPr>
                <w:webHidden/>
              </w:rPr>
              <w:fldChar w:fldCharType="begin"/>
            </w:r>
            <w:r w:rsidR="0049757E">
              <w:rPr>
                <w:webHidden/>
              </w:rPr>
              <w:instrText xml:space="preserve"> PAGEREF _Toc141951825 \h </w:instrText>
            </w:r>
            <w:r w:rsidR="0049757E">
              <w:rPr>
                <w:webHidden/>
              </w:rPr>
            </w:r>
            <w:r w:rsidR="0049757E">
              <w:rPr>
                <w:webHidden/>
              </w:rPr>
              <w:fldChar w:fldCharType="separate"/>
            </w:r>
            <w:r w:rsidR="0049757E">
              <w:rPr>
                <w:webHidden/>
              </w:rPr>
              <w:t>30</w:t>
            </w:r>
            <w:r w:rsidR="0049757E">
              <w:rPr>
                <w:webHidden/>
              </w:rPr>
              <w:fldChar w:fldCharType="end"/>
            </w:r>
          </w:hyperlink>
        </w:p>
        <w:p w14:paraId="7DE128FE" w14:textId="6A878981" w:rsidR="0049757E" w:rsidRDefault="00000000">
          <w:pPr>
            <w:pStyle w:val="TOC2"/>
            <w:rPr>
              <w:rFonts w:asciiTheme="minorHAnsi" w:hAnsiTheme="minorHAnsi" w:cstheme="minorBidi"/>
              <w:bCs w:val="0"/>
              <w:szCs w:val="22"/>
            </w:rPr>
          </w:pPr>
          <w:hyperlink w:anchor="_Toc141951826" w:history="1">
            <w:r w:rsidR="0049757E" w:rsidRPr="002F5487">
              <w:rPr>
                <w:rStyle w:val="Hyperlink"/>
              </w:rPr>
              <w:t>4.13. Hazards and Hazardous Materials</w:t>
            </w:r>
            <w:r w:rsidR="0049757E">
              <w:rPr>
                <w:webHidden/>
              </w:rPr>
              <w:tab/>
            </w:r>
            <w:r w:rsidR="0049757E">
              <w:rPr>
                <w:webHidden/>
              </w:rPr>
              <w:fldChar w:fldCharType="begin"/>
            </w:r>
            <w:r w:rsidR="0049757E">
              <w:rPr>
                <w:webHidden/>
              </w:rPr>
              <w:instrText xml:space="preserve"> PAGEREF _Toc141951826 \h </w:instrText>
            </w:r>
            <w:r w:rsidR="0049757E">
              <w:rPr>
                <w:webHidden/>
              </w:rPr>
            </w:r>
            <w:r w:rsidR="0049757E">
              <w:rPr>
                <w:webHidden/>
              </w:rPr>
              <w:fldChar w:fldCharType="separate"/>
            </w:r>
            <w:r w:rsidR="0049757E">
              <w:rPr>
                <w:webHidden/>
              </w:rPr>
              <w:t>30</w:t>
            </w:r>
            <w:r w:rsidR="0049757E">
              <w:rPr>
                <w:webHidden/>
              </w:rPr>
              <w:fldChar w:fldCharType="end"/>
            </w:r>
          </w:hyperlink>
        </w:p>
        <w:p w14:paraId="41EE8E96" w14:textId="5FD9A76E" w:rsidR="0049757E" w:rsidRDefault="00000000">
          <w:pPr>
            <w:pStyle w:val="TOC1"/>
            <w:rPr>
              <w:rFonts w:asciiTheme="minorHAnsi" w:hAnsiTheme="minorHAnsi" w:cstheme="minorBidi"/>
              <w:bCs w:val="0"/>
              <w:caps w:val="0"/>
              <w:szCs w:val="22"/>
            </w:rPr>
          </w:pPr>
          <w:hyperlink w:anchor="_Toc141951827" w:history="1">
            <w:r w:rsidR="0049757E" w:rsidRPr="002F5487">
              <w:rPr>
                <w:rStyle w:val="Hyperlink"/>
                <w:rFonts w:cs="Arial"/>
              </w:rPr>
              <w:t>5.0. ComplIANCE WITH ENVIRONMENTAL lAWS AND rEGULATIONS</w:t>
            </w:r>
            <w:r w:rsidR="0049757E">
              <w:rPr>
                <w:webHidden/>
              </w:rPr>
              <w:tab/>
            </w:r>
            <w:r w:rsidR="0049757E">
              <w:rPr>
                <w:webHidden/>
              </w:rPr>
              <w:fldChar w:fldCharType="begin"/>
            </w:r>
            <w:r w:rsidR="0049757E">
              <w:rPr>
                <w:webHidden/>
              </w:rPr>
              <w:instrText xml:space="preserve"> PAGEREF _Toc141951827 \h </w:instrText>
            </w:r>
            <w:r w:rsidR="0049757E">
              <w:rPr>
                <w:webHidden/>
              </w:rPr>
            </w:r>
            <w:r w:rsidR="0049757E">
              <w:rPr>
                <w:webHidden/>
              </w:rPr>
              <w:fldChar w:fldCharType="separate"/>
            </w:r>
            <w:r w:rsidR="0049757E">
              <w:rPr>
                <w:webHidden/>
              </w:rPr>
              <w:t>30</w:t>
            </w:r>
            <w:r w:rsidR="0049757E">
              <w:rPr>
                <w:webHidden/>
              </w:rPr>
              <w:fldChar w:fldCharType="end"/>
            </w:r>
          </w:hyperlink>
        </w:p>
        <w:p w14:paraId="77E0E323" w14:textId="2DD2E055" w:rsidR="0049757E" w:rsidRDefault="00000000">
          <w:pPr>
            <w:pStyle w:val="TOC2"/>
            <w:rPr>
              <w:rFonts w:asciiTheme="minorHAnsi" w:hAnsiTheme="minorHAnsi" w:cstheme="minorBidi"/>
              <w:bCs w:val="0"/>
              <w:szCs w:val="22"/>
            </w:rPr>
          </w:pPr>
          <w:hyperlink w:anchor="_Toc141951828" w:history="1">
            <w:r w:rsidR="0049757E" w:rsidRPr="002F5487">
              <w:rPr>
                <w:rStyle w:val="Hyperlink"/>
              </w:rPr>
              <w:t>5.1. Federal Laws</w:t>
            </w:r>
            <w:r w:rsidR="0049757E">
              <w:rPr>
                <w:webHidden/>
              </w:rPr>
              <w:tab/>
            </w:r>
            <w:r w:rsidR="0049757E">
              <w:rPr>
                <w:webHidden/>
              </w:rPr>
              <w:fldChar w:fldCharType="begin"/>
            </w:r>
            <w:r w:rsidR="0049757E">
              <w:rPr>
                <w:webHidden/>
              </w:rPr>
              <w:instrText xml:space="preserve"> PAGEREF _Toc141951828 \h </w:instrText>
            </w:r>
            <w:r w:rsidR="0049757E">
              <w:rPr>
                <w:webHidden/>
              </w:rPr>
            </w:r>
            <w:r w:rsidR="0049757E">
              <w:rPr>
                <w:webHidden/>
              </w:rPr>
              <w:fldChar w:fldCharType="separate"/>
            </w:r>
            <w:r w:rsidR="0049757E">
              <w:rPr>
                <w:webHidden/>
              </w:rPr>
              <w:t>30</w:t>
            </w:r>
            <w:r w:rsidR="0049757E">
              <w:rPr>
                <w:webHidden/>
              </w:rPr>
              <w:fldChar w:fldCharType="end"/>
            </w:r>
          </w:hyperlink>
        </w:p>
        <w:p w14:paraId="09769CF8" w14:textId="72629DB5" w:rsidR="0049757E" w:rsidRDefault="00000000">
          <w:pPr>
            <w:pStyle w:val="TOC2"/>
            <w:rPr>
              <w:rFonts w:asciiTheme="minorHAnsi" w:hAnsiTheme="minorHAnsi" w:cstheme="minorBidi"/>
              <w:bCs w:val="0"/>
              <w:szCs w:val="22"/>
            </w:rPr>
          </w:pPr>
          <w:hyperlink w:anchor="_Toc141951829" w:history="1">
            <w:r w:rsidR="0049757E" w:rsidRPr="002F5487">
              <w:rPr>
                <w:rStyle w:val="Hyperlink"/>
              </w:rPr>
              <w:t>5.2 Executive Orders (E.O.)</w:t>
            </w:r>
            <w:r w:rsidR="0049757E">
              <w:rPr>
                <w:webHidden/>
              </w:rPr>
              <w:tab/>
            </w:r>
            <w:r w:rsidR="0049757E">
              <w:rPr>
                <w:webHidden/>
              </w:rPr>
              <w:fldChar w:fldCharType="begin"/>
            </w:r>
            <w:r w:rsidR="0049757E">
              <w:rPr>
                <w:webHidden/>
              </w:rPr>
              <w:instrText xml:space="preserve"> PAGEREF _Toc141951829 \h </w:instrText>
            </w:r>
            <w:r w:rsidR="0049757E">
              <w:rPr>
                <w:webHidden/>
              </w:rPr>
            </w:r>
            <w:r w:rsidR="0049757E">
              <w:rPr>
                <w:webHidden/>
              </w:rPr>
              <w:fldChar w:fldCharType="separate"/>
            </w:r>
            <w:r w:rsidR="0049757E">
              <w:rPr>
                <w:webHidden/>
              </w:rPr>
              <w:t>33</w:t>
            </w:r>
            <w:r w:rsidR="0049757E">
              <w:rPr>
                <w:webHidden/>
              </w:rPr>
              <w:fldChar w:fldCharType="end"/>
            </w:r>
          </w:hyperlink>
        </w:p>
        <w:p w14:paraId="26709543" w14:textId="14479512" w:rsidR="0049757E" w:rsidRDefault="00000000">
          <w:pPr>
            <w:pStyle w:val="TOC1"/>
            <w:rPr>
              <w:rFonts w:asciiTheme="minorHAnsi" w:hAnsiTheme="minorHAnsi" w:cstheme="minorBidi"/>
              <w:bCs w:val="0"/>
              <w:caps w:val="0"/>
              <w:szCs w:val="22"/>
            </w:rPr>
          </w:pPr>
          <w:hyperlink w:anchor="_Toc141951830" w:history="1">
            <w:r w:rsidR="0049757E" w:rsidRPr="002F5487">
              <w:rPr>
                <w:rStyle w:val="Hyperlink"/>
              </w:rPr>
              <w:t>6.0 LIST OF PREPARERS</w:t>
            </w:r>
            <w:r w:rsidR="0049757E">
              <w:rPr>
                <w:webHidden/>
              </w:rPr>
              <w:tab/>
            </w:r>
            <w:r w:rsidR="0049757E">
              <w:rPr>
                <w:webHidden/>
              </w:rPr>
              <w:fldChar w:fldCharType="begin"/>
            </w:r>
            <w:r w:rsidR="0049757E">
              <w:rPr>
                <w:webHidden/>
              </w:rPr>
              <w:instrText xml:space="preserve"> PAGEREF _Toc141951830 \h </w:instrText>
            </w:r>
            <w:r w:rsidR="0049757E">
              <w:rPr>
                <w:webHidden/>
              </w:rPr>
            </w:r>
            <w:r w:rsidR="0049757E">
              <w:rPr>
                <w:webHidden/>
              </w:rPr>
              <w:fldChar w:fldCharType="separate"/>
            </w:r>
            <w:r w:rsidR="0049757E">
              <w:rPr>
                <w:webHidden/>
              </w:rPr>
              <w:t>34</w:t>
            </w:r>
            <w:r w:rsidR="0049757E">
              <w:rPr>
                <w:webHidden/>
              </w:rPr>
              <w:fldChar w:fldCharType="end"/>
            </w:r>
          </w:hyperlink>
        </w:p>
        <w:p w14:paraId="481AE389" w14:textId="7646601B" w:rsidR="0049757E" w:rsidRDefault="00000000">
          <w:pPr>
            <w:pStyle w:val="TOC1"/>
            <w:rPr>
              <w:rFonts w:asciiTheme="minorHAnsi" w:hAnsiTheme="minorHAnsi" w:cstheme="minorBidi"/>
              <w:bCs w:val="0"/>
              <w:caps w:val="0"/>
              <w:szCs w:val="22"/>
            </w:rPr>
          </w:pPr>
          <w:hyperlink w:anchor="_Toc141951831" w:history="1">
            <w:r w:rsidR="0049757E" w:rsidRPr="002F5487">
              <w:rPr>
                <w:rStyle w:val="Hyperlink"/>
              </w:rPr>
              <w:t>7.0 REFERENCES</w:t>
            </w:r>
            <w:r w:rsidR="0049757E">
              <w:rPr>
                <w:webHidden/>
              </w:rPr>
              <w:tab/>
            </w:r>
            <w:r w:rsidR="0049757E">
              <w:rPr>
                <w:webHidden/>
              </w:rPr>
              <w:fldChar w:fldCharType="begin"/>
            </w:r>
            <w:r w:rsidR="0049757E">
              <w:rPr>
                <w:webHidden/>
              </w:rPr>
              <w:instrText xml:space="preserve"> PAGEREF _Toc141951831 \h </w:instrText>
            </w:r>
            <w:r w:rsidR="0049757E">
              <w:rPr>
                <w:webHidden/>
              </w:rPr>
            </w:r>
            <w:r w:rsidR="0049757E">
              <w:rPr>
                <w:webHidden/>
              </w:rPr>
              <w:fldChar w:fldCharType="separate"/>
            </w:r>
            <w:r w:rsidR="0049757E">
              <w:rPr>
                <w:webHidden/>
              </w:rPr>
              <w:t>34</w:t>
            </w:r>
            <w:r w:rsidR="0049757E">
              <w:rPr>
                <w:webHidden/>
              </w:rPr>
              <w:fldChar w:fldCharType="end"/>
            </w:r>
          </w:hyperlink>
        </w:p>
        <w:p w14:paraId="331F7F9F" w14:textId="4A97E173" w:rsidR="007D534B" w:rsidRPr="00C25993" w:rsidRDefault="009142D1">
          <w:pPr>
            <w:rPr>
              <w:rFonts w:cs="Arial"/>
              <w:szCs w:val="24"/>
            </w:rPr>
          </w:pPr>
          <w:r w:rsidRPr="00C25993">
            <w:rPr>
              <w:rFonts w:cs="Arial"/>
              <w:bCs/>
              <w:caps/>
              <w:noProof/>
              <w:szCs w:val="24"/>
            </w:rPr>
            <w:fldChar w:fldCharType="end"/>
          </w:r>
        </w:p>
      </w:sdtContent>
    </w:sdt>
    <w:p w14:paraId="4E10E54B" w14:textId="2A3AE77C" w:rsidR="0068154A" w:rsidRPr="00C25993" w:rsidRDefault="007D534B" w:rsidP="007D534B">
      <w:pPr>
        <w:jc w:val="center"/>
        <w:rPr>
          <w:rFonts w:cs="Arial"/>
          <w:b/>
          <w:szCs w:val="24"/>
        </w:rPr>
      </w:pPr>
      <w:r w:rsidRPr="00C25993">
        <w:rPr>
          <w:rFonts w:cs="Arial"/>
          <w:b/>
          <w:szCs w:val="24"/>
        </w:rPr>
        <w:t>APPENDICES</w:t>
      </w:r>
    </w:p>
    <w:p w14:paraId="16AD7682" w14:textId="6C94C447" w:rsidR="003B240D" w:rsidRPr="00C25993" w:rsidRDefault="003B240D" w:rsidP="003B240D">
      <w:pPr>
        <w:rPr>
          <w:rFonts w:cs="Arial"/>
          <w:color w:val="7030A0"/>
          <w:szCs w:val="24"/>
        </w:rPr>
      </w:pPr>
      <w:r w:rsidRPr="00C25993">
        <w:rPr>
          <w:rFonts w:cs="Arial"/>
          <w:color w:val="7030A0"/>
          <w:szCs w:val="24"/>
        </w:rPr>
        <w:t xml:space="preserve">[The appendices should contain information that support the analyses presented in the main body of the EA. Common appendices include air pollutant emissions analyses, records of Section 7 Endangered Species Consultation, Section 106 National Historic Preservation Act </w:t>
      </w:r>
      <w:r w:rsidRPr="00C25993">
        <w:rPr>
          <w:rFonts w:cs="Arial"/>
          <w:color w:val="7030A0"/>
          <w:szCs w:val="24"/>
        </w:rPr>
        <w:lastRenderedPageBreak/>
        <w:t>consultation, tribal consultations, public notice, comments received in response to public notice and USACE’s response to comments. Do not include cultural reports.]</w:t>
      </w:r>
    </w:p>
    <w:p w14:paraId="55790F2C" w14:textId="79393CFE" w:rsidR="009A0075" w:rsidRPr="00C25993" w:rsidRDefault="0068154A" w:rsidP="00DA251E">
      <w:pPr>
        <w:jc w:val="center"/>
        <w:rPr>
          <w:rFonts w:cs="Arial"/>
          <w:b/>
          <w:szCs w:val="24"/>
        </w:rPr>
      </w:pPr>
      <w:r w:rsidRPr="00C25993">
        <w:rPr>
          <w:rFonts w:cs="Arial"/>
          <w:b/>
          <w:szCs w:val="24"/>
        </w:rPr>
        <w:t>LIST OF TABLES</w:t>
      </w:r>
    </w:p>
    <w:p w14:paraId="15BBF286" w14:textId="280B3C70" w:rsidR="00C43936" w:rsidRPr="00C25993" w:rsidRDefault="00C43936" w:rsidP="00C43936">
      <w:pPr>
        <w:rPr>
          <w:rFonts w:cs="Arial"/>
          <w:color w:val="7030A0"/>
          <w:szCs w:val="24"/>
        </w:rPr>
      </w:pPr>
      <w:r w:rsidRPr="00C25993">
        <w:rPr>
          <w:rFonts w:cs="Arial"/>
          <w:color w:val="7030A0"/>
          <w:szCs w:val="24"/>
        </w:rPr>
        <w:t>[Tables should be included as appropriate. Common information to be included as a table may include special status species present in the proposed project area, air quality data, etc. Tables should be placed in-text as close to their first citation as possible. The list of tables should be formatted using the same style as the table of contents.]</w:t>
      </w:r>
    </w:p>
    <w:p w14:paraId="5D5A66CF" w14:textId="24C125D7" w:rsidR="009A0075" w:rsidRPr="00C25993" w:rsidRDefault="00DA251E" w:rsidP="00DA251E">
      <w:pPr>
        <w:jc w:val="center"/>
        <w:rPr>
          <w:rFonts w:cs="Arial"/>
          <w:b/>
          <w:szCs w:val="24"/>
        </w:rPr>
      </w:pPr>
      <w:r w:rsidRPr="00C25993">
        <w:rPr>
          <w:rFonts w:cs="Arial"/>
          <w:b/>
          <w:szCs w:val="24"/>
        </w:rPr>
        <w:t>LIST OF FIGURES</w:t>
      </w:r>
    </w:p>
    <w:p w14:paraId="7C0F04ED" w14:textId="50A9414A" w:rsidR="00C43936" w:rsidRPr="00C25993" w:rsidRDefault="00C43936" w:rsidP="00C43936">
      <w:pPr>
        <w:spacing w:after="0"/>
        <w:jc w:val="both"/>
        <w:rPr>
          <w:rFonts w:cs="Arial"/>
          <w:color w:val="7030A0"/>
          <w:szCs w:val="24"/>
        </w:rPr>
      </w:pPr>
      <w:r w:rsidRPr="00C25993">
        <w:rPr>
          <w:rFonts w:cs="Arial"/>
          <w:color w:val="7030A0"/>
          <w:szCs w:val="24"/>
        </w:rPr>
        <w:t>[All EAs should include maps showing the vicinity and location of the proposed action. Other common figures include site photographs, habitat type maps,</w:t>
      </w:r>
      <w:r w:rsidR="00AA2A83" w:rsidRPr="00C25993">
        <w:rPr>
          <w:rFonts w:cs="Arial"/>
          <w:color w:val="7030A0"/>
          <w:szCs w:val="24"/>
        </w:rPr>
        <w:t xml:space="preserve"> relevant plans and drawings, maps of construction or project elements,</w:t>
      </w:r>
      <w:r w:rsidRPr="00C25993">
        <w:rPr>
          <w:rFonts w:cs="Arial"/>
          <w:color w:val="7030A0"/>
          <w:szCs w:val="24"/>
        </w:rPr>
        <w:t xml:space="preserve"> maps showing the geographic analysis areas for affected resources (e.g., a map showing the watershed that may be affected by the proposed action), etc. Figures should be placed in-text as close to their first citation as possible. The list of figures should be formatted using the same style as the table of contents.]</w:t>
      </w:r>
    </w:p>
    <w:p w14:paraId="083A91EC" w14:textId="77777777" w:rsidR="00AA2A83" w:rsidRPr="00C25993" w:rsidRDefault="00AA2A83">
      <w:pPr>
        <w:spacing w:before="0" w:line="259" w:lineRule="auto"/>
        <w:ind w:left="432" w:hanging="432"/>
        <w:rPr>
          <w:rFonts w:cs="Arial"/>
          <w:color w:val="7030A0"/>
          <w:szCs w:val="24"/>
        </w:rPr>
      </w:pPr>
      <w:r w:rsidRPr="00C25993">
        <w:rPr>
          <w:rFonts w:cs="Arial"/>
          <w:color w:val="7030A0"/>
          <w:szCs w:val="24"/>
        </w:rPr>
        <w:br w:type="page"/>
      </w:r>
    </w:p>
    <w:p w14:paraId="7FDD9200" w14:textId="77777777" w:rsidR="00AA2A83" w:rsidRPr="00C25993" w:rsidRDefault="00AA2A83" w:rsidP="00C43936">
      <w:pPr>
        <w:spacing w:after="0"/>
        <w:jc w:val="both"/>
        <w:rPr>
          <w:rFonts w:cs="Arial"/>
          <w:color w:val="7030A0"/>
          <w:szCs w:val="24"/>
        </w:rPr>
      </w:pPr>
    </w:p>
    <w:p w14:paraId="62BB21BC" w14:textId="39746A51" w:rsidR="005227A3" w:rsidRPr="00C25993" w:rsidRDefault="00EC67FF" w:rsidP="00C43936">
      <w:pPr>
        <w:pStyle w:val="Heading1"/>
        <w:spacing w:before="160"/>
        <w:rPr>
          <w:rFonts w:cs="Arial"/>
          <w:szCs w:val="24"/>
        </w:rPr>
      </w:pPr>
      <w:bookmarkStart w:id="2" w:name="_Toc141951738"/>
      <w:r w:rsidRPr="00C25993">
        <w:rPr>
          <w:rFonts w:cs="Arial"/>
          <w:szCs w:val="24"/>
        </w:rPr>
        <w:t>List of Acronyms</w:t>
      </w:r>
      <w:r w:rsidR="00961135" w:rsidRPr="00C25993">
        <w:rPr>
          <w:rFonts w:cs="Arial"/>
          <w:szCs w:val="24"/>
        </w:rPr>
        <w:t xml:space="preserve"> and Abbreviations</w:t>
      </w:r>
      <w:bookmarkEnd w:id="2"/>
    </w:p>
    <w:p w14:paraId="3453518B" w14:textId="5879206D" w:rsidR="00DA251E" w:rsidRPr="00C25993" w:rsidRDefault="00C43936" w:rsidP="00DA251E">
      <w:pPr>
        <w:rPr>
          <w:rFonts w:cs="Arial"/>
          <w:szCs w:val="24"/>
        </w:rPr>
      </w:pPr>
      <w:r w:rsidRPr="00C25993">
        <w:rPr>
          <w:rFonts w:cs="Arial"/>
          <w:color w:val="7030A0"/>
          <w:szCs w:val="24"/>
        </w:rPr>
        <w:t>[Provide a list of all of the acronyms and abbreviations used in the document. Please go through the document carefully (doing a search on parentheses can be effective) to locate. Additionally, please ensure that acronyms and abbreviations are introduced only once, and at the very first use, in the document. This is a very common pitfall in NEPA documents.]</w:t>
      </w:r>
    </w:p>
    <w:tbl>
      <w:tblPr>
        <w:tblStyle w:val="TableGrid"/>
        <w:tblW w:w="101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040"/>
      </w:tblGrid>
      <w:tr w:rsidR="00741713" w:rsidRPr="00C25993" w14:paraId="778ADEF2" w14:textId="77777777" w:rsidTr="00E6072E">
        <w:trPr>
          <w:trHeight w:val="403"/>
        </w:trPr>
        <w:tc>
          <w:tcPr>
            <w:tcW w:w="5130" w:type="dxa"/>
            <w:noWrap/>
            <w:hideMark/>
          </w:tcPr>
          <w:p w14:paraId="6EFC7471" w14:textId="6F7AFA85" w:rsidR="00741713" w:rsidRPr="00C25993" w:rsidRDefault="00C43936" w:rsidP="00741713">
            <w:pPr>
              <w:spacing w:before="0"/>
              <w:rPr>
                <w:rFonts w:eastAsia="Times New Roman" w:cs="Arial"/>
                <w:color w:val="FF0000"/>
                <w:szCs w:val="24"/>
              </w:rPr>
            </w:pPr>
            <w:r w:rsidRPr="00C25993">
              <w:rPr>
                <w:rFonts w:eastAsia="Times New Roman" w:cs="Arial"/>
                <w:color w:val="FF0000"/>
                <w:szCs w:val="24"/>
              </w:rPr>
              <w:t>[Acronym]</w:t>
            </w:r>
          </w:p>
        </w:tc>
        <w:tc>
          <w:tcPr>
            <w:tcW w:w="5040" w:type="dxa"/>
            <w:noWrap/>
            <w:hideMark/>
          </w:tcPr>
          <w:p w14:paraId="660C0E3B" w14:textId="3188A045" w:rsidR="00741713" w:rsidRPr="00C25993" w:rsidRDefault="00C43936" w:rsidP="00741713">
            <w:pPr>
              <w:spacing w:before="0"/>
              <w:rPr>
                <w:rFonts w:eastAsia="Times New Roman" w:cs="Arial"/>
                <w:color w:val="FF0000"/>
                <w:szCs w:val="24"/>
              </w:rPr>
            </w:pPr>
            <w:r w:rsidRPr="00C25993">
              <w:rPr>
                <w:rFonts w:eastAsia="Times New Roman" w:cs="Arial"/>
                <w:color w:val="FF0000"/>
                <w:szCs w:val="24"/>
              </w:rPr>
              <w:t>[Long Version]</w:t>
            </w:r>
          </w:p>
        </w:tc>
      </w:tr>
    </w:tbl>
    <w:tbl>
      <w:tblPr>
        <w:tblW w:w="10210" w:type="dxa"/>
        <w:tblInd w:w="-108" w:type="dxa"/>
        <w:tblBorders>
          <w:top w:val="nil"/>
          <w:left w:val="nil"/>
          <w:bottom w:val="nil"/>
          <w:right w:val="nil"/>
        </w:tblBorders>
        <w:tblLayout w:type="fixed"/>
        <w:tblLook w:val="0000" w:firstRow="0" w:lastRow="0" w:firstColumn="0" w:lastColumn="0" w:noHBand="0" w:noVBand="0"/>
      </w:tblPr>
      <w:tblGrid>
        <w:gridCol w:w="5105"/>
        <w:gridCol w:w="5105"/>
      </w:tblGrid>
      <w:tr w:rsidR="004163CA" w:rsidRPr="00C25993" w14:paraId="18FC614F" w14:textId="77777777" w:rsidTr="00334591">
        <w:trPr>
          <w:trHeight w:val="171"/>
        </w:trPr>
        <w:tc>
          <w:tcPr>
            <w:tcW w:w="5105" w:type="dxa"/>
          </w:tcPr>
          <w:p w14:paraId="1B44FF8D" w14:textId="64F20D22" w:rsidR="004163CA" w:rsidRPr="00C25993" w:rsidRDefault="004163CA" w:rsidP="004163CA">
            <w:pPr>
              <w:autoSpaceDE w:val="0"/>
              <w:autoSpaceDN w:val="0"/>
              <w:adjustRightInd w:val="0"/>
              <w:spacing w:before="0" w:after="0"/>
              <w:rPr>
                <w:rFonts w:cs="Arial"/>
                <w:color w:val="FF0000"/>
                <w:sz w:val="23"/>
                <w:szCs w:val="23"/>
              </w:rPr>
            </w:pPr>
          </w:p>
        </w:tc>
        <w:tc>
          <w:tcPr>
            <w:tcW w:w="5105" w:type="dxa"/>
          </w:tcPr>
          <w:p w14:paraId="410C894F" w14:textId="5E0FD928" w:rsidR="004163CA" w:rsidRPr="00C25993" w:rsidRDefault="004163CA" w:rsidP="004163CA">
            <w:pPr>
              <w:autoSpaceDE w:val="0"/>
              <w:autoSpaceDN w:val="0"/>
              <w:adjustRightInd w:val="0"/>
              <w:spacing w:before="0" w:after="0"/>
              <w:rPr>
                <w:rFonts w:cs="Arial"/>
                <w:color w:val="FF0000"/>
                <w:sz w:val="23"/>
                <w:szCs w:val="23"/>
              </w:rPr>
            </w:pPr>
          </w:p>
        </w:tc>
      </w:tr>
      <w:tr w:rsidR="004163CA" w:rsidRPr="00C25993" w14:paraId="6D30C08C" w14:textId="77777777" w:rsidTr="00334591">
        <w:trPr>
          <w:trHeight w:val="171"/>
        </w:trPr>
        <w:tc>
          <w:tcPr>
            <w:tcW w:w="5105" w:type="dxa"/>
          </w:tcPr>
          <w:p w14:paraId="252DE3B9"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BMPs </w:t>
            </w:r>
          </w:p>
        </w:tc>
        <w:tc>
          <w:tcPr>
            <w:tcW w:w="5105" w:type="dxa"/>
          </w:tcPr>
          <w:p w14:paraId="6C8609BE"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Best Management Practices </w:t>
            </w:r>
          </w:p>
        </w:tc>
      </w:tr>
      <w:tr w:rsidR="004163CA" w:rsidRPr="00C25993" w14:paraId="27EEC435" w14:textId="77777777" w:rsidTr="00334591">
        <w:trPr>
          <w:trHeight w:val="171"/>
        </w:trPr>
        <w:tc>
          <w:tcPr>
            <w:tcW w:w="5105" w:type="dxa"/>
          </w:tcPr>
          <w:p w14:paraId="784227DC"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CO </w:t>
            </w:r>
          </w:p>
        </w:tc>
        <w:tc>
          <w:tcPr>
            <w:tcW w:w="5105" w:type="dxa"/>
          </w:tcPr>
          <w:p w14:paraId="1D0019E9"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Carbon Monoxide </w:t>
            </w:r>
          </w:p>
        </w:tc>
      </w:tr>
      <w:tr w:rsidR="004163CA" w:rsidRPr="00C25993" w14:paraId="204B6170" w14:textId="77777777" w:rsidTr="00334591">
        <w:trPr>
          <w:trHeight w:val="171"/>
        </w:trPr>
        <w:tc>
          <w:tcPr>
            <w:tcW w:w="5105" w:type="dxa"/>
          </w:tcPr>
          <w:p w14:paraId="0DE9E073"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CO2 </w:t>
            </w:r>
          </w:p>
        </w:tc>
        <w:tc>
          <w:tcPr>
            <w:tcW w:w="5105" w:type="dxa"/>
          </w:tcPr>
          <w:p w14:paraId="60546249" w14:textId="77777777" w:rsidR="004163CA" w:rsidRPr="00C25993" w:rsidRDefault="004163CA" w:rsidP="004163CA">
            <w:pPr>
              <w:autoSpaceDE w:val="0"/>
              <w:autoSpaceDN w:val="0"/>
              <w:adjustRightInd w:val="0"/>
              <w:spacing w:before="0" w:after="0"/>
              <w:rPr>
                <w:rFonts w:cs="Arial"/>
                <w:color w:val="000000"/>
                <w:sz w:val="23"/>
                <w:szCs w:val="23"/>
              </w:rPr>
            </w:pPr>
            <w:r w:rsidRPr="00C25993">
              <w:rPr>
                <w:rFonts w:cs="Arial"/>
                <w:color w:val="FF0000"/>
                <w:sz w:val="23"/>
                <w:szCs w:val="23"/>
              </w:rPr>
              <w:t xml:space="preserve">Carbon Dioxide </w:t>
            </w:r>
          </w:p>
        </w:tc>
      </w:tr>
      <w:tr w:rsidR="004163CA" w:rsidRPr="00C25993" w14:paraId="6541D97D" w14:textId="77777777" w:rsidTr="00334591">
        <w:trPr>
          <w:trHeight w:val="171"/>
        </w:trPr>
        <w:tc>
          <w:tcPr>
            <w:tcW w:w="5105" w:type="dxa"/>
          </w:tcPr>
          <w:p w14:paraId="06E5D424"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CEQ </w:t>
            </w:r>
          </w:p>
        </w:tc>
        <w:tc>
          <w:tcPr>
            <w:tcW w:w="5105" w:type="dxa"/>
          </w:tcPr>
          <w:p w14:paraId="3A08235F"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Council on Environmental Quality </w:t>
            </w:r>
          </w:p>
        </w:tc>
      </w:tr>
      <w:tr w:rsidR="004163CA" w:rsidRPr="00C25993" w14:paraId="50FCCF0E" w14:textId="77777777" w:rsidTr="00334591">
        <w:trPr>
          <w:trHeight w:val="171"/>
        </w:trPr>
        <w:tc>
          <w:tcPr>
            <w:tcW w:w="5105" w:type="dxa"/>
          </w:tcPr>
          <w:p w14:paraId="3EB474F4"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CFR </w:t>
            </w:r>
          </w:p>
        </w:tc>
        <w:tc>
          <w:tcPr>
            <w:tcW w:w="5105" w:type="dxa"/>
          </w:tcPr>
          <w:p w14:paraId="2BF7802B"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Code of Federal Regulations </w:t>
            </w:r>
          </w:p>
        </w:tc>
      </w:tr>
      <w:tr w:rsidR="004163CA" w:rsidRPr="00C25993" w14:paraId="42A26EA3" w14:textId="77777777" w:rsidTr="00334591">
        <w:trPr>
          <w:trHeight w:val="171"/>
        </w:trPr>
        <w:tc>
          <w:tcPr>
            <w:tcW w:w="5105" w:type="dxa"/>
          </w:tcPr>
          <w:p w14:paraId="0DA03956"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EA </w:t>
            </w:r>
          </w:p>
        </w:tc>
        <w:tc>
          <w:tcPr>
            <w:tcW w:w="5105" w:type="dxa"/>
          </w:tcPr>
          <w:p w14:paraId="56C44546"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Environmental Assessment </w:t>
            </w:r>
          </w:p>
        </w:tc>
      </w:tr>
      <w:tr w:rsidR="004163CA" w:rsidRPr="00C25993" w14:paraId="4A04CE55" w14:textId="77777777" w:rsidTr="00334591">
        <w:trPr>
          <w:trHeight w:val="171"/>
        </w:trPr>
        <w:tc>
          <w:tcPr>
            <w:tcW w:w="5105" w:type="dxa"/>
          </w:tcPr>
          <w:p w14:paraId="6C7B45BE"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EC </w:t>
            </w:r>
          </w:p>
        </w:tc>
        <w:tc>
          <w:tcPr>
            <w:tcW w:w="5105" w:type="dxa"/>
          </w:tcPr>
          <w:p w14:paraId="502F84C1"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Engineering Circular </w:t>
            </w:r>
          </w:p>
        </w:tc>
      </w:tr>
      <w:tr w:rsidR="004163CA" w:rsidRPr="00C25993" w14:paraId="0F2F9B17" w14:textId="77777777" w:rsidTr="00334591">
        <w:trPr>
          <w:trHeight w:val="171"/>
        </w:trPr>
        <w:tc>
          <w:tcPr>
            <w:tcW w:w="5105" w:type="dxa"/>
          </w:tcPr>
          <w:p w14:paraId="18661F45"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E.O. </w:t>
            </w:r>
          </w:p>
        </w:tc>
        <w:tc>
          <w:tcPr>
            <w:tcW w:w="5105" w:type="dxa"/>
          </w:tcPr>
          <w:p w14:paraId="20CA6273"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Executive Order </w:t>
            </w:r>
          </w:p>
        </w:tc>
      </w:tr>
      <w:tr w:rsidR="004163CA" w:rsidRPr="00C25993" w14:paraId="02DB4222" w14:textId="77777777" w:rsidTr="00334591">
        <w:trPr>
          <w:trHeight w:val="171"/>
        </w:trPr>
        <w:tc>
          <w:tcPr>
            <w:tcW w:w="5105" w:type="dxa"/>
          </w:tcPr>
          <w:p w14:paraId="305D7582"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ER </w:t>
            </w:r>
          </w:p>
        </w:tc>
        <w:tc>
          <w:tcPr>
            <w:tcW w:w="5105" w:type="dxa"/>
          </w:tcPr>
          <w:p w14:paraId="0C71BFE4"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Engineering Regulation </w:t>
            </w:r>
          </w:p>
        </w:tc>
      </w:tr>
      <w:tr w:rsidR="004163CA" w:rsidRPr="00C25993" w14:paraId="1DEE463A" w14:textId="77777777" w:rsidTr="00334591">
        <w:trPr>
          <w:trHeight w:val="171"/>
        </w:trPr>
        <w:tc>
          <w:tcPr>
            <w:tcW w:w="5105" w:type="dxa"/>
          </w:tcPr>
          <w:p w14:paraId="173AEFA6"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NAAQS </w:t>
            </w:r>
          </w:p>
        </w:tc>
        <w:tc>
          <w:tcPr>
            <w:tcW w:w="5105" w:type="dxa"/>
          </w:tcPr>
          <w:p w14:paraId="4B087145"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National Ambient Air Quality Standards </w:t>
            </w:r>
          </w:p>
        </w:tc>
      </w:tr>
      <w:tr w:rsidR="004163CA" w:rsidRPr="00C25993" w14:paraId="608077A3" w14:textId="77777777" w:rsidTr="00334591">
        <w:trPr>
          <w:trHeight w:val="171"/>
        </w:trPr>
        <w:tc>
          <w:tcPr>
            <w:tcW w:w="5105" w:type="dxa"/>
          </w:tcPr>
          <w:p w14:paraId="5908D099"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NEPA </w:t>
            </w:r>
          </w:p>
        </w:tc>
        <w:tc>
          <w:tcPr>
            <w:tcW w:w="5105" w:type="dxa"/>
          </w:tcPr>
          <w:p w14:paraId="423759E5"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National Environmental Policy Act </w:t>
            </w:r>
          </w:p>
        </w:tc>
      </w:tr>
      <w:tr w:rsidR="004163CA" w:rsidRPr="00C25993" w14:paraId="11EAE50D" w14:textId="77777777" w:rsidTr="00334591">
        <w:trPr>
          <w:trHeight w:val="171"/>
        </w:trPr>
        <w:tc>
          <w:tcPr>
            <w:tcW w:w="5105" w:type="dxa"/>
          </w:tcPr>
          <w:p w14:paraId="3B7A9310"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NO2 </w:t>
            </w:r>
          </w:p>
        </w:tc>
        <w:tc>
          <w:tcPr>
            <w:tcW w:w="5105" w:type="dxa"/>
          </w:tcPr>
          <w:p w14:paraId="6868A766"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Nitrogen Dioxide </w:t>
            </w:r>
          </w:p>
        </w:tc>
      </w:tr>
      <w:tr w:rsidR="004163CA" w:rsidRPr="00C25993" w14:paraId="0B79F7E2" w14:textId="77777777" w:rsidTr="00334591">
        <w:trPr>
          <w:trHeight w:val="171"/>
        </w:trPr>
        <w:tc>
          <w:tcPr>
            <w:tcW w:w="5105" w:type="dxa"/>
          </w:tcPr>
          <w:p w14:paraId="7B61D3E6"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O&amp;M </w:t>
            </w:r>
          </w:p>
        </w:tc>
        <w:tc>
          <w:tcPr>
            <w:tcW w:w="5105" w:type="dxa"/>
          </w:tcPr>
          <w:p w14:paraId="730B16E3" w14:textId="223AC318"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Operation and Maintenance </w:t>
            </w:r>
          </w:p>
        </w:tc>
      </w:tr>
      <w:tr w:rsidR="004163CA" w:rsidRPr="00C25993" w14:paraId="2BEF2DA2" w14:textId="77777777" w:rsidTr="00334591">
        <w:trPr>
          <w:trHeight w:val="171"/>
        </w:trPr>
        <w:tc>
          <w:tcPr>
            <w:tcW w:w="5105" w:type="dxa"/>
          </w:tcPr>
          <w:p w14:paraId="61273E7D"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O3 </w:t>
            </w:r>
          </w:p>
        </w:tc>
        <w:tc>
          <w:tcPr>
            <w:tcW w:w="5105" w:type="dxa"/>
          </w:tcPr>
          <w:p w14:paraId="399533C0"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Ozone </w:t>
            </w:r>
          </w:p>
        </w:tc>
      </w:tr>
      <w:tr w:rsidR="004163CA" w:rsidRPr="00C25993" w14:paraId="2079679D" w14:textId="77777777" w:rsidTr="00334591">
        <w:trPr>
          <w:trHeight w:val="171"/>
        </w:trPr>
        <w:tc>
          <w:tcPr>
            <w:tcW w:w="5105" w:type="dxa"/>
          </w:tcPr>
          <w:p w14:paraId="11B67460"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PM </w:t>
            </w:r>
          </w:p>
        </w:tc>
        <w:tc>
          <w:tcPr>
            <w:tcW w:w="5105" w:type="dxa"/>
          </w:tcPr>
          <w:p w14:paraId="1F9B3628"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Particulate Matter </w:t>
            </w:r>
          </w:p>
        </w:tc>
      </w:tr>
      <w:tr w:rsidR="004163CA" w:rsidRPr="00C25993" w14:paraId="579A0B82" w14:textId="77777777" w:rsidTr="00334591">
        <w:trPr>
          <w:trHeight w:val="171"/>
        </w:trPr>
        <w:tc>
          <w:tcPr>
            <w:tcW w:w="5105" w:type="dxa"/>
          </w:tcPr>
          <w:p w14:paraId="6C88A5A9"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SIP </w:t>
            </w:r>
          </w:p>
        </w:tc>
        <w:tc>
          <w:tcPr>
            <w:tcW w:w="5105" w:type="dxa"/>
          </w:tcPr>
          <w:p w14:paraId="51482401"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State Implementation Plan </w:t>
            </w:r>
          </w:p>
        </w:tc>
      </w:tr>
      <w:tr w:rsidR="004163CA" w:rsidRPr="00C25993" w14:paraId="1FCBF298" w14:textId="77777777" w:rsidTr="00334591">
        <w:trPr>
          <w:trHeight w:val="171"/>
        </w:trPr>
        <w:tc>
          <w:tcPr>
            <w:tcW w:w="5105" w:type="dxa"/>
            <w:tcBorders>
              <w:left w:val="nil"/>
            </w:tcBorders>
          </w:tcPr>
          <w:p w14:paraId="1B0F70E3"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SO2 </w:t>
            </w:r>
          </w:p>
        </w:tc>
        <w:tc>
          <w:tcPr>
            <w:tcW w:w="5105" w:type="dxa"/>
            <w:tcBorders>
              <w:right w:val="nil"/>
            </w:tcBorders>
          </w:tcPr>
          <w:p w14:paraId="3A6A6C5D"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Sulfur Dioxide </w:t>
            </w:r>
          </w:p>
        </w:tc>
      </w:tr>
      <w:tr w:rsidR="004163CA" w:rsidRPr="00C25993" w14:paraId="36B6C44C" w14:textId="77777777" w:rsidTr="00334591">
        <w:trPr>
          <w:trHeight w:val="171"/>
        </w:trPr>
        <w:tc>
          <w:tcPr>
            <w:tcW w:w="5105" w:type="dxa"/>
            <w:tcBorders>
              <w:left w:val="nil"/>
            </w:tcBorders>
          </w:tcPr>
          <w:p w14:paraId="6E267DA5"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TIP </w:t>
            </w:r>
          </w:p>
        </w:tc>
        <w:tc>
          <w:tcPr>
            <w:tcW w:w="5105" w:type="dxa"/>
            <w:tcBorders>
              <w:right w:val="nil"/>
            </w:tcBorders>
          </w:tcPr>
          <w:p w14:paraId="55AF0745"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Tribal Implementation Plan </w:t>
            </w:r>
          </w:p>
        </w:tc>
      </w:tr>
      <w:tr w:rsidR="004163CA" w:rsidRPr="00C25993" w14:paraId="5C273DD7" w14:textId="77777777" w:rsidTr="00334591">
        <w:trPr>
          <w:trHeight w:val="171"/>
        </w:trPr>
        <w:tc>
          <w:tcPr>
            <w:tcW w:w="5105" w:type="dxa"/>
            <w:tcBorders>
              <w:left w:val="nil"/>
            </w:tcBorders>
          </w:tcPr>
          <w:p w14:paraId="1C957679"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USACE </w:t>
            </w:r>
          </w:p>
        </w:tc>
        <w:tc>
          <w:tcPr>
            <w:tcW w:w="5105" w:type="dxa"/>
            <w:tcBorders>
              <w:right w:val="nil"/>
            </w:tcBorders>
          </w:tcPr>
          <w:p w14:paraId="2CEEB1C9"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United States Army Corps of Engineers </w:t>
            </w:r>
          </w:p>
        </w:tc>
      </w:tr>
      <w:tr w:rsidR="004163CA" w:rsidRPr="00C25993" w14:paraId="54F3F333" w14:textId="77777777" w:rsidTr="00334591">
        <w:trPr>
          <w:trHeight w:val="171"/>
        </w:trPr>
        <w:tc>
          <w:tcPr>
            <w:tcW w:w="5105" w:type="dxa"/>
            <w:tcBorders>
              <w:left w:val="nil"/>
            </w:tcBorders>
          </w:tcPr>
          <w:p w14:paraId="687C486E"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U.S.C. </w:t>
            </w:r>
          </w:p>
        </w:tc>
        <w:tc>
          <w:tcPr>
            <w:tcW w:w="5105" w:type="dxa"/>
            <w:tcBorders>
              <w:right w:val="nil"/>
            </w:tcBorders>
          </w:tcPr>
          <w:p w14:paraId="02F39050"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United States Code </w:t>
            </w:r>
          </w:p>
        </w:tc>
      </w:tr>
      <w:tr w:rsidR="004163CA" w:rsidRPr="00C25993" w14:paraId="417DC280" w14:textId="77777777" w:rsidTr="00334591">
        <w:trPr>
          <w:trHeight w:val="171"/>
        </w:trPr>
        <w:tc>
          <w:tcPr>
            <w:tcW w:w="5105" w:type="dxa"/>
            <w:tcBorders>
              <w:left w:val="nil"/>
            </w:tcBorders>
          </w:tcPr>
          <w:p w14:paraId="2DC5D6D4"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USEPA </w:t>
            </w:r>
          </w:p>
        </w:tc>
        <w:tc>
          <w:tcPr>
            <w:tcW w:w="5105" w:type="dxa"/>
            <w:tcBorders>
              <w:right w:val="nil"/>
            </w:tcBorders>
          </w:tcPr>
          <w:p w14:paraId="19CF51B1"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United States Environmental Protection Agency </w:t>
            </w:r>
          </w:p>
        </w:tc>
      </w:tr>
      <w:tr w:rsidR="004163CA" w:rsidRPr="00C25993" w14:paraId="563DE082" w14:textId="77777777" w:rsidTr="00334591">
        <w:trPr>
          <w:trHeight w:val="171"/>
        </w:trPr>
        <w:tc>
          <w:tcPr>
            <w:tcW w:w="5105" w:type="dxa"/>
            <w:tcBorders>
              <w:left w:val="nil"/>
              <w:bottom w:val="nil"/>
            </w:tcBorders>
          </w:tcPr>
          <w:p w14:paraId="109B821E"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USFWS </w:t>
            </w:r>
          </w:p>
        </w:tc>
        <w:tc>
          <w:tcPr>
            <w:tcW w:w="5105" w:type="dxa"/>
            <w:tcBorders>
              <w:bottom w:val="nil"/>
              <w:right w:val="nil"/>
            </w:tcBorders>
          </w:tcPr>
          <w:p w14:paraId="38DB75AB"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United States Fish and Wildlife Service </w:t>
            </w:r>
          </w:p>
        </w:tc>
      </w:tr>
    </w:tbl>
    <w:p w14:paraId="607074BC" w14:textId="77777777" w:rsidR="00AA2B1B" w:rsidRPr="00C25993" w:rsidRDefault="00AA2B1B" w:rsidP="00E95A7A">
      <w:pPr>
        <w:rPr>
          <w:rFonts w:cs="Arial"/>
          <w:szCs w:val="24"/>
        </w:rPr>
        <w:sectPr w:rsidR="00AA2B1B" w:rsidRPr="00C25993" w:rsidSect="00C43936">
          <w:footerReference w:type="first" r:id="rId17"/>
          <w:pgSz w:w="12240" w:h="15840"/>
          <w:pgMar w:top="1440" w:right="1440" w:bottom="1440" w:left="1440" w:header="720" w:footer="720" w:gutter="0"/>
          <w:pgNumType w:fmt="lowerRoman"/>
          <w:cols w:space="720"/>
          <w:titlePg/>
          <w:docGrid w:linePitch="360"/>
        </w:sectPr>
      </w:pPr>
    </w:p>
    <w:p w14:paraId="63C0FC79" w14:textId="396E1A01" w:rsidR="00086612" w:rsidRDefault="00C72103" w:rsidP="00BF45A0">
      <w:pPr>
        <w:pStyle w:val="Heading1"/>
        <w:rPr>
          <w:rFonts w:cs="Arial"/>
          <w:szCs w:val="24"/>
        </w:rPr>
      </w:pPr>
      <w:bookmarkStart w:id="3" w:name="_Toc141951739"/>
      <w:r w:rsidRPr="00C25993">
        <w:rPr>
          <w:rFonts w:cs="Arial"/>
          <w:color w:val="auto"/>
          <w:szCs w:val="24"/>
        </w:rPr>
        <w:lastRenderedPageBreak/>
        <w:t>1.</w:t>
      </w:r>
      <w:r w:rsidR="00D04232">
        <w:rPr>
          <w:rFonts w:cs="Arial"/>
          <w:color w:val="auto"/>
          <w:szCs w:val="24"/>
        </w:rPr>
        <w:t>0</w:t>
      </w:r>
      <w:r w:rsidR="002E30C6">
        <w:rPr>
          <w:rFonts w:cs="Arial"/>
          <w:color w:val="auto"/>
          <w:szCs w:val="24"/>
        </w:rPr>
        <w:t>.</w:t>
      </w:r>
      <w:r w:rsidRPr="00C25993">
        <w:rPr>
          <w:rFonts w:cs="Arial"/>
          <w:color w:val="auto"/>
          <w:szCs w:val="24"/>
        </w:rPr>
        <w:t xml:space="preserve"> </w:t>
      </w:r>
      <w:r w:rsidR="00E12160" w:rsidRPr="00C25993">
        <w:rPr>
          <w:rFonts w:cs="Arial"/>
          <w:color w:val="auto"/>
          <w:szCs w:val="24"/>
        </w:rPr>
        <w:t>PURPOSE AND NEED</w:t>
      </w:r>
      <w:bookmarkEnd w:id="3"/>
      <w:r w:rsidR="00E12160" w:rsidRPr="00C25993">
        <w:rPr>
          <w:rFonts w:cs="Arial"/>
          <w:color w:val="auto"/>
          <w:szCs w:val="24"/>
        </w:rPr>
        <w:t xml:space="preserve"> </w:t>
      </w:r>
    </w:p>
    <w:p w14:paraId="4DEFCB42" w14:textId="4FE868FC" w:rsidR="00C43936" w:rsidRPr="00086612" w:rsidRDefault="00C72103" w:rsidP="00B50A9B">
      <w:pPr>
        <w:pStyle w:val="Heading2"/>
        <w:rPr>
          <w:rFonts w:cs="Arial"/>
          <w:szCs w:val="24"/>
        </w:rPr>
      </w:pPr>
      <w:bookmarkStart w:id="4" w:name="_Toc141951740"/>
      <w:r w:rsidRPr="00412F18">
        <w:t>1.</w:t>
      </w:r>
      <w:r w:rsidR="000D7500" w:rsidRPr="00412F18">
        <w:t>1</w:t>
      </w:r>
      <w:r w:rsidR="002E30C6">
        <w:t>.</w:t>
      </w:r>
      <w:r w:rsidRPr="00412F18">
        <w:t xml:space="preserve"> </w:t>
      </w:r>
      <w:r w:rsidR="00355E28" w:rsidRPr="00412F18">
        <w:t>Introduction</w:t>
      </w:r>
      <w:bookmarkEnd w:id="4"/>
    </w:p>
    <w:p w14:paraId="1282587B" w14:textId="435B2764" w:rsidR="00C43936" w:rsidRPr="00C25993" w:rsidRDefault="00C43936" w:rsidP="000D7500">
      <w:pPr>
        <w:rPr>
          <w:rFonts w:cs="Arial"/>
          <w:color w:val="000000" w:themeColor="text1"/>
          <w:szCs w:val="24"/>
        </w:rPr>
      </w:pPr>
      <w:r w:rsidRPr="00C25993">
        <w:rPr>
          <w:rFonts w:cs="Arial"/>
          <w:color w:val="7030A0"/>
          <w:szCs w:val="24"/>
        </w:rPr>
        <w:t>[Introduce the action that is triggering assessment under NEPA</w:t>
      </w:r>
      <w:r w:rsidR="00D31AA1">
        <w:rPr>
          <w:rFonts w:cs="Arial"/>
          <w:color w:val="7030A0"/>
          <w:szCs w:val="24"/>
        </w:rPr>
        <w:t>;</w:t>
      </w:r>
      <w:r w:rsidR="00CF7E7A" w:rsidRPr="00C25993">
        <w:rPr>
          <w:rFonts w:cs="Arial"/>
          <w:color w:val="7030A0"/>
          <w:szCs w:val="24"/>
        </w:rPr>
        <w:t xml:space="preserve"> this will typically be the request for a Section 408 </w:t>
      </w:r>
      <w:r w:rsidR="00D04232">
        <w:rPr>
          <w:rFonts w:cs="Arial"/>
          <w:color w:val="7030A0"/>
          <w:szCs w:val="24"/>
        </w:rPr>
        <w:t>P</w:t>
      </w:r>
      <w:r w:rsidR="00CF7E7A" w:rsidRPr="00C25993">
        <w:rPr>
          <w:rFonts w:cs="Arial"/>
          <w:color w:val="7030A0"/>
          <w:szCs w:val="24"/>
        </w:rPr>
        <w:t>ermission. Recommended language is included below.]</w:t>
      </w:r>
    </w:p>
    <w:p w14:paraId="546EDF55" w14:textId="12BA6AE5" w:rsidR="00A602B4" w:rsidRPr="00C25993" w:rsidRDefault="00C43936" w:rsidP="000D7500">
      <w:pPr>
        <w:rPr>
          <w:rFonts w:cs="Arial"/>
          <w:color w:val="000000" w:themeColor="text1"/>
          <w:szCs w:val="24"/>
        </w:rPr>
      </w:pPr>
      <w:r w:rsidRPr="00C25993">
        <w:rPr>
          <w:rFonts w:cs="Arial"/>
          <w:color w:val="000000" w:themeColor="text1"/>
          <w:szCs w:val="24"/>
        </w:rPr>
        <w:t xml:space="preserve">In </w:t>
      </w:r>
      <w:r w:rsidR="00A602B4" w:rsidRPr="00C25993">
        <w:rPr>
          <w:rFonts w:cs="Arial"/>
          <w:color w:val="000000" w:themeColor="text1"/>
          <w:szCs w:val="24"/>
        </w:rPr>
        <w:t>c</w:t>
      </w:r>
      <w:r w:rsidRPr="00C25993">
        <w:rPr>
          <w:rFonts w:cs="Arial"/>
          <w:color w:val="000000" w:themeColor="text1"/>
          <w:szCs w:val="24"/>
        </w:rPr>
        <w:t xml:space="preserve">ompliance with </w:t>
      </w:r>
      <w:r w:rsidR="00A602B4" w:rsidRPr="00C25993">
        <w:rPr>
          <w:rFonts w:cs="Arial"/>
          <w:color w:val="000000" w:themeColor="text1"/>
          <w:szCs w:val="24"/>
        </w:rPr>
        <w:t xml:space="preserve">section 14 of the Rivers and Harbors Act of 1899, as amended, codified at 33 U.S.C 408 (Section 408), </w:t>
      </w:r>
      <w:r w:rsidRPr="00C25993">
        <w:rPr>
          <w:rFonts w:cs="Arial"/>
          <w:color w:val="FF0000"/>
          <w:szCs w:val="24"/>
        </w:rPr>
        <w:t xml:space="preserve">[Name </w:t>
      </w:r>
      <w:r w:rsidR="00A602B4" w:rsidRPr="00C25993">
        <w:rPr>
          <w:rFonts w:cs="Arial"/>
          <w:color w:val="FF0000"/>
          <w:szCs w:val="24"/>
        </w:rPr>
        <w:t>non-federal sponsor</w:t>
      </w:r>
      <w:r w:rsidRPr="00C25993">
        <w:rPr>
          <w:rFonts w:cs="Arial"/>
          <w:color w:val="FF0000"/>
          <w:szCs w:val="24"/>
        </w:rPr>
        <w:t>]</w:t>
      </w:r>
      <w:r w:rsidRPr="00C25993">
        <w:rPr>
          <w:rFonts w:cs="Arial"/>
          <w:color w:val="000000" w:themeColor="text1"/>
          <w:szCs w:val="24"/>
        </w:rPr>
        <w:t xml:space="preserve"> </w:t>
      </w:r>
      <w:r w:rsidR="001B3DD0" w:rsidRPr="00C25993">
        <w:rPr>
          <w:rFonts w:cs="Arial"/>
          <w:color w:val="000000" w:themeColor="text1"/>
          <w:szCs w:val="24"/>
        </w:rPr>
        <w:t xml:space="preserve">(Requester) </w:t>
      </w:r>
      <w:r w:rsidRPr="00C25993">
        <w:rPr>
          <w:rFonts w:cs="Arial"/>
          <w:color w:val="000000" w:themeColor="text1"/>
          <w:szCs w:val="24"/>
        </w:rPr>
        <w:t xml:space="preserve">has requested permission from the U.S. Army Corps of Engineers (USACE) to alter the </w:t>
      </w:r>
      <w:r w:rsidRPr="00C25993">
        <w:rPr>
          <w:rFonts w:cs="Arial"/>
          <w:color w:val="FF0000"/>
          <w:szCs w:val="24"/>
        </w:rPr>
        <w:t>[Name of Federal project]</w:t>
      </w:r>
      <w:r w:rsidRPr="00C25993">
        <w:rPr>
          <w:rFonts w:cs="Arial"/>
          <w:color w:val="000000" w:themeColor="text1"/>
          <w:szCs w:val="24"/>
        </w:rPr>
        <w:t xml:space="preserve">, an existing federal </w:t>
      </w:r>
      <w:r w:rsidRPr="00C25993">
        <w:rPr>
          <w:rFonts w:cs="Arial"/>
          <w:color w:val="FF0000"/>
          <w:szCs w:val="24"/>
        </w:rPr>
        <w:t xml:space="preserve">[flood risk management, </w:t>
      </w:r>
      <w:r w:rsidR="009A7077" w:rsidRPr="00C25993">
        <w:rPr>
          <w:rFonts w:cs="Arial"/>
          <w:color w:val="FF0000"/>
          <w:szCs w:val="24"/>
        </w:rPr>
        <w:t xml:space="preserve">restoration, </w:t>
      </w:r>
      <w:r w:rsidRPr="00C25993">
        <w:rPr>
          <w:rFonts w:cs="Arial"/>
          <w:color w:val="FF0000"/>
          <w:szCs w:val="24"/>
        </w:rPr>
        <w:t>navigation, dam, reservoir</w:t>
      </w:r>
      <w:r w:rsidR="00A602B4" w:rsidRPr="00C25993">
        <w:rPr>
          <w:rFonts w:cs="Arial"/>
          <w:color w:val="FF0000"/>
          <w:szCs w:val="24"/>
        </w:rPr>
        <w:t>)</w:t>
      </w:r>
      <w:r w:rsidRPr="00C25993">
        <w:rPr>
          <w:rFonts w:cs="Arial"/>
          <w:color w:val="FF0000"/>
          <w:szCs w:val="24"/>
        </w:rPr>
        <w:t>]</w:t>
      </w:r>
      <w:r w:rsidRPr="00C25993">
        <w:rPr>
          <w:rFonts w:cs="Arial"/>
          <w:color w:val="000000" w:themeColor="text1"/>
          <w:szCs w:val="24"/>
        </w:rPr>
        <w:t xml:space="preserve"> project, authorized by </w:t>
      </w:r>
      <w:r w:rsidRPr="00C25993">
        <w:rPr>
          <w:rFonts w:cs="Arial"/>
          <w:color w:val="FF0000"/>
          <w:szCs w:val="24"/>
        </w:rPr>
        <w:t>[citation to original authorizing statute, for example Flood Control Act of 1917]</w:t>
      </w:r>
      <w:r w:rsidRPr="00C25993">
        <w:rPr>
          <w:rFonts w:cs="Arial"/>
          <w:color w:val="000000" w:themeColor="text1"/>
          <w:szCs w:val="24"/>
        </w:rPr>
        <w:t xml:space="preserve">. </w:t>
      </w:r>
    </w:p>
    <w:p w14:paraId="03777310" w14:textId="7919235F" w:rsidR="00A602B4" w:rsidRPr="00C25993" w:rsidRDefault="0062435E" w:rsidP="000D7500">
      <w:pPr>
        <w:rPr>
          <w:rFonts w:cs="Arial"/>
        </w:rPr>
      </w:pPr>
      <w:r w:rsidRPr="00C25993">
        <w:rPr>
          <w:rFonts w:cs="Arial"/>
          <w:color w:val="000000" w:themeColor="text1"/>
          <w:szCs w:val="24"/>
        </w:rPr>
        <w:t xml:space="preserve">In order to address the potential environmental impacts of </w:t>
      </w:r>
      <w:r w:rsidR="00C433ED" w:rsidRPr="00C25993">
        <w:rPr>
          <w:rFonts w:cs="Arial"/>
          <w:color w:val="000000" w:themeColor="text1"/>
          <w:szCs w:val="24"/>
        </w:rPr>
        <w:t>the proposed action</w:t>
      </w:r>
      <w:r w:rsidRPr="00C25993">
        <w:rPr>
          <w:rFonts w:cs="Arial"/>
          <w:color w:val="000000" w:themeColor="text1"/>
          <w:szCs w:val="24"/>
        </w:rPr>
        <w:t xml:space="preserve">, as required under the National Environmental Policy Act (NEPA) of 1969, as amended (42 U.S.C. 4321 </w:t>
      </w:r>
      <w:r w:rsidRPr="00C25993">
        <w:rPr>
          <w:rFonts w:cs="Arial"/>
          <w:i/>
          <w:color w:val="000000" w:themeColor="text1"/>
          <w:szCs w:val="24"/>
        </w:rPr>
        <w:t>et seq.</w:t>
      </w:r>
      <w:r w:rsidRPr="00C25993">
        <w:rPr>
          <w:rFonts w:cs="Arial"/>
          <w:color w:val="000000" w:themeColor="text1"/>
          <w:szCs w:val="24"/>
        </w:rPr>
        <w:t xml:space="preserve">), </w:t>
      </w:r>
      <w:r w:rsidR="00A602B4" w:rsidRPr="00C25993">
        <w:rPr>
          <w:rFonts w:cs="Arial"/>
          <w:color w:val="000000" w:themeColor="text1"/>
          <w:szCs w:val="24"/>
        </w:rPr>
        <w:t>this Environmental Assessment (EA) has been prepared consistent with the Council on Environmental Quality’s (CEQ) NEPA regulations at 40 CFR 1500-1508, USACE regulations implementing NEPA at 33 CFR Part 230, USACE Engineer Regulation (ER) 200-2-2, and Engineer Circular (EC) 1165-2-220.</w:t>
      </w:r>
      <w:r w:rsidR="00A602B4" w:rsidRPr="00C25993">
        <w:rPr>
          <w:rFonts w:cs="Arial"/>
        </w:rPr>
        <w:t xml:space="preserve"> </w:t>
      </w:r>
    </w:p>
    <w:p w14:paraId="1193CB0B" w14:textId="72D44630" w:rsidR="00A602B4" w:rsidRPr="00C25993" w:rsidRDefault="00A602B4" w:rsidP="00A602B4">
      <w:pPr>
        <w:rPr>
          <w:rFonts w:cs="Arial"/>
          <w:color w:val="000000" w:themeColor="text1"/>
          <w:szCs w:val="24"/>
        </w:rPr>
      </w:pPr>
      <w:r w:rsidRPr="00C25993">
        <w:rPr>
          <w:rFonts w:cs="Arial"/>
          <w:color w:val="000000" w:themeColor="text1"/>
          <w:szCs w:val="24"/>
        </w:rPr>
        <w:t xml:space="preserve">This EA has been prepared by </w:t>
      </w:r>
      <w:r w:rsidRPr="00C25993">
        <w:rPr>
          <w:rFonts w:cs="Arial"/>
          <w:color w:val="FF0000"/>
          <w:szCs w:val="24"/>
        </w:rPr>
        <w:t xml:space="preserve">[non-federal sponsor’s name] </w:t>
      </w:r>
      <w:r w:rsidRPr="00C25993">
        <w:rPr>
          <w:rFonts w:cs="Arial"/>
          <w:color w:val="000000" w:themeColor="text1"/>
          <w:szCs w:val="24"/>
        </w:rPr>
        <w:t xml:space="preserve">on behalf of the USACE and has been independently reviewed by USACE staff. The scope of the document, methods of analysis, and conclusions represent the independent judgment of the USACE. Staff members from the USACE and others who helped prepare this EA are identified in </w:t>
      </w:r>
      <w:r w:rsidR="00FC4A0F">
        <w:rPr>
          <w:rFonts w:cs="Arial"/>
          <w:color w:val="000000" w:themeColor="text1"/>
          <w:szCs w:val="24"/>
        </w:rPr>
        <w:t>Section</w:t>
      </w:r>
      <w:r w:rsidRPr="00C25993">
        <w:rPr>
          <w:rFonts w:cs="Arial"/>
          <w:color w:val="000000" w:themeColor="text1"/>
          <w:szCs w:val="24"/>
        </w:rPr>
        <w:t xml:space="preserve"> 5</w:t>
      </w:r>
      <w:r w:rsidR="00FC4A0F">
        <w:rPr>
          <w:rFonts w:cs="Arial"/>
          <w:color w:val="000000" w:themeColor="text1"/>
          <w:szCs w:val="24"/>
        </w:rPr>
        <w:t>.0</w:t>
      </w:r>
      <w:r w:rsidRPr="00C25993">
        <w:rPr>
          <w:rFonts w:cs="Arial"/>
          <w:color w:val="000000" w:themeColor="text1"/>
          <w:szCs w:val="24"/>
        </w:rPr>
        <w:t>, List of Preparers and Reviewers.</w:t>
      </w:r>
    </w:p>
    <w:p w14:paraId="5F736DCD" w14:textId="22107679" w:rsidR="009A5118" w:rsidRPr="00412F18" w:rsidRDefault="00BE49EC" w:rsidP="00B50A9B">
      <w:pPr>
        <w:pStyle w:val="Heading2"/>
      </w:pPr>
      <w:bookmarkStart w:id="5" w:name="_Toc141951741"/>
      <w:r w:rsidRPr="00412F18">
        <w:t>1.2</w:t>
      </w:r>
      <w:r w:rsidR="002E30C6">
        <w:t>.</w:t>
      </w:r>
      <w:r w:rsidR="009A5118" w:rsidRPr="00412F18">
        <w:t xml:space="preserve"> </w:t>
      </w:r>
      <w:r w:rsidR="00E12160" w:rsidRPr="00412F18">
        <w:t xml:space="preserve">33 U.S.C. </w:t>
      </w:r>
      <w:r w:rsidR="00355E28" w:rsidRPr="00412F18">
        <w:t>Section</w:t>
      </w:r>
      <w:r w:rsidR="00E12160" w:rsidRPr="00412F18">
        <w:t xml:space="preserve"> 408 </w:t>
      </w:r>
      <w:r w:rsidR="00355E28" w:rsidRPr="00412F18">
        <w:t>Authority and Guidance</w:t>
      </w:r>
      <w:bookmarkEnd w:id="5"/>
    </w:p>
    <w:p w14:paraId="6A484802" w14:textId="57DF2B48" w:rsidR="007F0FE2" w:rsidRPr="00C25993" w:rsidRDefault="007F0FE2" w:rsidP="00A02C14">
      <w:pPr>
        <w:rPr>
          <w:rFonts w:cs="Arial"/>
          <w:color w:val="000000" w:themeColor="text1"/>
          <w:szCs w:val="24"/>
        </w:rPr>
      </w:pPr>
      <w:r w:rsidRPr="00C25993">
        <w:rPr>
          <w:rFonts w:cs="Arial"/>
          <w:color w:val="000000" w:themeColor="text1"/>
          <w:szCs w:val="24"/>
        </w:rPr>
        <w:t xml:space="preserve">The authority to grant permission for temporary or permanent use, occupation or alteration of any </w:t>
      </w:r>
      <w:r w:rsidR="00636FB4" w:rsidRPr="00C25993">
        <w:rPr>
          <w:rFonts w:cs="Arial"/>
          <w:color w:val="000000" w:themeColor="text1"/>
          <w:szCs w:val="24"/>
        </w:rPr>
        <w:t xml:space="preserve">USACE </w:t>
      </w:r>
      <w:r w:rsidR="0080790C" w:rsidRPr="00C25993">
        <w:rPr>
          <w:rFonts w:cs="Arial"/>
          <w:color w:val="000000" w:themeColor="text1"/>
          <w:szCs w:val="24"/>
        </w:rPr>
        <w:t xml:space="preserve">federally authorized civil works project </w:t>
      </w:r>
      <w:r w:rsidRPr="00C25993">
        <w:rPr>
          <w:rFonts w:cs="Arial"/>
          <w:color w:val="000000" w:themeColor="text1"/>
          <w:szCs w:val="24"/>
        </w:rPr>
        <w:t xml:space="preserve">is contained in Section </w:t>
      </w:r>
      <w:r w:rsidR="001B3DD0" w:rsidRPr="00C25993">
        <w:rPr>
          <w:rFonts w:cs="Arial"/>
          <w:color w:val="000000" w:themeColor="text1"/>
          <w:szCs w:val="24"/>
        </w:rPr>
        <w:t>408.</w:t>
      </w:r>
      <w:r w:rsidRPr="00C25993">
        <w:rPr>
          <w:rFonts w:cs="Arial"/>
          <w:color w:val="000000" w:themeColor="text1"/>
          <w:szCs w:val="24"/>
        </w:rPr>
        <w:t xml:space="preserve"> Section 408 authorizes the Secretary of the Army, on the recommendation of the Chief of Engineers, to grant permission for the alteration or occupation or use of a USACE project if the Secretary determines that the activity will not be injurious to the public interest and will not impair the usefulness of the project.</w:t>
      </w:r>
      <w:r w:rsidR="00636FB4" w:rsidRPr="00C25993">
        <w:rPr>
          <w:rFonts w:cs="Arial"/>
          <w:color w:val="000000" w:themeColor="text1"/>
          <w:szCs w:val="24"/>
        </w:rPr>
        <w:t xml:space="preserve"> An alteration is </w:t>
      </w:r>
      <w:r w:rsidR="0080790C" w:rsidRPr="00C25993">
        <w:rPr>
          <w:rFonts w:cs="Arial"/>
          <w:color w:val="000000" w:themeColor="text1"/>
          <w:szCs w:val="24"/>
        </w:rPr>
        <w:t>“</w:t>
      </w:r>
      <w:r w:rsidR="00636FB4" w:rsidRPr="00C25993">
        <w:rPr>
          <w:rFonts w:cs="Arial"/>
          <w:color w:val="000000" w:themeColor="text1"/>
          <w:szCs w:val="24"/>
        </w:rPr>
        <w:t>any action by any entity other than USACE that builds upon, alters, improves, moves, occupies, or otherwise affects the usefulness, or the structural or ecological integrity, of a USACE project.</w:t>
      </w:r>
      <w:r w:rsidR="0080790C" w:rsidRPr="00C25993">
        <w:rPr>
          <w:rFonts w:cs="Arial"/>
          <w:color w:val="000000" w:themeColor="text1"/>
          <w:szCs w:val="24"/>
        </w:rPr>
        <w:t xml:space="preserve"> </w:t>
      </w:r>
      <w:r w:rsidR="008D0E3B" w:rsidRPr="00C25993">
        <w:rPr>
          <w:rFonts w:cs="Arial"/>
          <w:color w:val="000000" w:themeColor="text1"/>
          <w:szCs w:val="24"/>
        </w:rPr>
        <w:t xml:space="preserve">Section 408 authority only applies to alterations proposed within the lands and real property interests identified and acquired for the USACE project and to lands available for USACE projects under the navigation servitude. </w:t>
      </w:r>
      <w:r w:rsidR="0080790C" w:rsidRPr="00C25993">
        <w:rPr>
          <w:rFonts w:cs="Arial"/>
          <w:color w:val="000000" w:themeColor="text1"/>
          <w:szCs w:val="24"/>
        </w:rPr>
        <w:t>According to EC 1165-2-2</w:t>
      </w:r>
      <w:r w:rsidR="00B45899" w:rsidRPr="00C25993">
        <w:rPr>
          <w:rFonts w:cs="Arial"/>
          <w:color w:val="000000" w:themeColor="text1"/>
          <w:szCs w:val="24"/>
        </w:rPr>
        <w:t>20</w:t>
      </w:r>
      <w:r w:rsidR="00D31AA1">
        <w:rPr>
          <w:rFonts w:cs="Arial"/>
          <w:color w:val="000000" w:themeColor="text1"/>
          <w:szCs w:val="24"/>
        </w:rPr>
        <w:t>,</w:t>
      </w:r>
      <w:r w:rsidR="00A02C14" w:rsidRPr="00C25993">
        <w:rPr>
          <w:rFonts w:cs="Arial"/>
          <w:color w:val="000000" w:themeColor="text1"/>
          <w:szCs w:val="24"/>
        </w:rPr>
        <w:t xml:space="preserve"> maintenance and repair activities conducted by non-federal sponsors on the USACE project for which they have operation and maintenance responsibilities do not require Section 408 </w:t>
      </w:r>
      <w:r w:rsidR="00D04232">
        <w:rPr>
          <w:rFonts w:cs="Arial"/>
          <w:color w:val="000000" w:themeColor="text1"/>
          <w:szCs w:val="24"/>
        </w:rPr>
        <w:t>P</w:t>
      </w:r>
      <w:r w:rsidR="001B3DD0" w:rsidRPr="00C25993">
        <w:rPr>
          <w:rFonts w:cs="Arial"/>
          <w:color w:val="000000" w:themeColor="text1"/>
          <w:szCs w:val="24"/>
        </w:rPr>
        <w:t>ermission but</w:t>
      </w:r>
      <w:r w:rsidR="00A02C14" w:rsidRPr="00C25993">
        <w:rPr>
          <w:rFonts w:cs="Arial"/>
          <w:color w:val="000000" w:themeColor="text1"/>
          <w:szCs w:val="24"/>
        </w:rPr>
        <w:t xml:space="preserve"> may require coordination or concurrence from the USACE district.</w:t>
      </w:r>
      <w:r w:rsidR="00A02C14" w:rsidRPr="00C25993" w:rsidDel="00BB4111">
        <w:rPr>
          <w:rFonts w:cs="Arial"/>
          <w:color w:val="000000" w:themeColor="text1"/>
          <w:szCs w:val="24"/>
        </w:rPr>
        <w:t xml:space="preserve"> </w:t>
      </w:r>
      <w:r w:rsidRPr="00C25993">
        <w:rPr>
          <w:rFonts w:cs="Arial"/>
          <w:color w:val="000000" w:themeColor="text1"/>
          <w:szCs w:val="24"/>
        </w:rPr>
        <w:t>The Secretary of Army’s authority under Section 408 has been delegated to</w:t>
      </w:r>
      <w:r w:rsidR="00BF54BC" w:rsidRPr="00C25993">
        <w:rPr>
          <w:rFonts w:cs="Arial"/>
          <w:color w:val="000000" w:themeColor="text1"/>
          <w:szCs w:val="24"/>
        </w:rPr>
        <w:t xml:space="preserve"> the USACE</w:t>
      </w:r>
      <w:r w:rsidR="00636FB4" w:rsidRPr="00C25993">
        <w:rPr>
          <w:rFonts w:cs="Arial"/>
          <w:color w:val="000000" w:themeColor="text1"/>
          <w:szCs w:val="24"/>
        </w:rPr>
        <w:t xml:space="preserve"> Chief of Engineers. </w:t>
      </w:r>
      <w:r w:rsidRPr="00C25993">
        <w:rPr>
          <w:rFonts w:cs="Arial"/>
          <w:color w:val="000000" w:themeColor="text1"/>
          <w:szCs w:val="24"/>
        </w:rPr>
        <w:t>The USACE Chief of Engineers has further deleg</w:t>
      </w:r>
      <w:r w:rsidR="00BF54BC" w:rsidRPr="00C25993">
        <w:rPr>
          <w:rFonts w:cs="Arial"/>
          <w:color w:val="000000" w:themeColor="text1"/>
          <w:szCs w:val="24"/>
        </w:rPr>
        <w:t>ated the authority to the USACE</w:t>
      </w:r>
      <w:r w:rsidRPr="00C25993">
        <w:rPr>
          <w:rFonts w:cs="Arial"/>
          <w:color w:val="000000" w:themeColor="text1"/>
          <w:szCs w:val="24"/>
        </w:rPr>
        <w:t xml:space="preserve"> Directorate of Civil Works</w:t>
      </w:r>
      <w:r w:rsidR="003D054A" w:rsidRPr="00C25993">
        <w:rPr>
          <w:rFonts w:cs="Arial"/>
          <w:color w:val="000000" w:themeColor="text1"/>
          <w:szCs w:val="24"/>
        </w:rPr>
        <w:t>,</w:t>
      </w:r>
      <w:r w:rsidRPr="00C25993">
        <w:rPr>
          <w:rFonts w:cs="Arial"/>
          <w:color w:val="000000" w:themeColor="text1"/>
          <w:szCs w:val="24"/>
        </w:rPr>
        <w:t xml:space="preserve"> Division and District Engineers, </w:t>
      </w:r>
      <w:r w:rsidR="003D054A" w:rsidRPr="00C25993">
        <w:rPr>
          <w:rFonts w:cs="Arial"/>
          <w:color w:val="000000" w:themeColor="text1"/>
          <w:szCs w:val="24"/>
        </w:rPr>
        <w:t xml:space="preserve">and </w:t>
      </w:r>
      <w:r w:rsidR="00A02C14" w:rsidRPr="00C25993">
        <w:rPr>
          <w:rFonts w:cs="Arial"/>
          <w:color w:val="000000" w:themeColor="text1"/>
          <w:szCs w:val="24"/>
        </w:rPr>
        <w:t xml:space="preserve">authorized District Engineers to further re-delegate the authority to </w:t>
      </w:r>
      <w:r w:rsidR="003D054A" w:rsidRPr="00C25993">
        <w:rPr>
          <w:rFonts w:cs="Arial"/>
          <w:color w:val="000000" w:themeColor="text1"/>
          <w:szCs w:val="24"/>
        </w:rPr>
        <w:t xml:space="preserve">Supervisory Division Chiefs </w:t>
      </w:r>
      <w:r w:rsidRPr="00C25993">
        <w:rPr>
          <w:rFonts w:cs="Arial"/>
          <w:color w:val="000000" w:themeColor="text1"/>
          <w:szCs w:val="24"/>
        </w:rPr>
        <w:t>depending upon the nature of the activity.</w:t>
      </w:r>
    </w:p>
    <w:p w14:paraId="221E3C32" w14:textId="2BD67A60" w:rsidR="00A27937" w:rsidRPr="00C25993" w:rsidRDefault="00DC590E" w:rsidP="0090783B">
      <w:pPr>
        <w:rPr>
          <w:rFonts w:cs="Arial"/>
          <w:color w:val="000000" w:themeColor="text1"/>
          <w:szCs w:val="24"/>
        </w:rPr>
      </w:pPr>
      <w:r w:rsidRPr="00C25993">
        <w:rPr>
          <w:rFonts w:cs="Arial"/>
          <w:color w:val="000000" w:themeColor="text1"/>
          <w:szCs w:val="24"/>
        </w:rPr>
        <w:t xml:space="preserve">In </w:t>
      </w:r>
      <w:r w:rsidR="00C951DF" w:rsidRPr="00C25993">
        <w:rPr>
          <w:rFonts w:cs="Arial"/>
          <w:color w:val="000000" w:themeColor="text1"/>
          <w:szCs w:val="24"/>
        </w:rPr>
        <w:t>EC</w:t>
      </w:r>
      <w:r w:rsidRPr="00C25993">
        <w:rPr>
          <w:rFonts w:cs="Arial"/>
          <w:color w:val="000000" w:themeColor="text1"/>
          <w:szCs w:val="24"/>
        </w:rPr>
        <w:t xml:space="preserve"> 1165-2-2</w:t>
      </w:r>
      <w:r w:rsidR="00B45899" w:rsidRPr="00C25993">
        <w:rPr>
          <w:rFonts w:cs="Arial"/>
          <w:color w:val="000000" w:themeColor="text1"/>
          <w:szCs w:val="24"/>
        </w:rPr>
        <w:t>20</w:t>
      </w:r>
      <w:r w:rsidR="003D054A" w:rsidRPr="00C25993">
        <w:rPr>
          <w:rFonts w:cs="Arial"/>
          <w:color w:val="000000" w:themeColor="text1"/>
          <w:szCs w:val="24"/>
        </w:rPr>
        <w:t>,</w:t>
      </w:r>
      <w:r w:rsidR="00C951DF" w:rsidRPr="00C25993">
        <w:rPr>
          <w:rFonts w:cs="Arial"/>
          <w:color w:val="000000" w:themeColor="text1"/>
          <w:szCs w:val="24"/>
        </w:rPr>
        <w:t xml:space="preserve"> </w:t>
      </w:r>
      <w:r w:rsidRPr="00C25993">
        <w:rPr>
          <w:rFonts w:cs="Arial"/>
          <w:color w:val="000000" w:themeColor="text1"/>
          <w:szCs w:val="24"/>
        </w:rPr>
        <w:t>USACE has issued policy and guidance for processing Section 408 requests. EC 1165-2-2</w:t>
      </w:r>
      <w:r w:rsidR="00B45899" w:rsidRPr="00C25993">
        <w:rPr>
          <w:rFonts w:cs="Arial"/>
          <w:color w:val="000000" w:themeColor="text1"/>
          <w:szCs w:val="24"/>
        </w:rPr>
        <w:t>20</w:t>
      </w:r>
      <w:r w:rsidRPr="00C25993">
        <w:rPr>
          <w:rFonts w:cs="Arial"/>
          <w:color w:val="000000" w:themeColor="text1"/>
          <w:szCs w:val="24"/>
        </w:rPr>
        <w:t xml:space="preserve"> </w:t>
      </w:r>
      <w:r w:rsidR="00087372" w:rsidRPr="00C25993">
        <w:rPr>
          <w:rFonts w:cs="Arial"/>
          <w:color w:val="000000" w:themeColor="text1"/>
          <w:szCs w:val="24"/>
        </w:rPr>
        <w:t xml:space="preserve">clarifies that a decision on a Section 408 </w:t>
      </w:r>
      <w:r w:rsidR="00D04232">
        <w:rPr>
          <w:rFonts w:cs="Arial"/>
          <w:color w:val="000000" w:themeColor="text1"/>
          <w:szCs w:val="24"/>
        </w:rPr>
        <w:t>Permission</w:t>
      </w:r>
      <w:r w:rsidR="00087372" w:rsidRPr="00C25993">
        <w:rPr>
          <w:rFonts w:cs="Arial"/>
          <w:color w:val="000000" w:themeColor="text1"/>
          <w:szCs w:val="24"/>
        </w:rPr>
        <w:t xml:space="preserve"> is a federal action, and therefore subject to </w:t>
      </w:r>
      <w:r w:rsidR="000748A1" w:rsidRPr="00C25993">
        <w:rPr>
          <w:rFonts w:cs="Arial"/>
          <w:color w:val="000000" w:themeColor="text1"/>
          <w:szCs w:val="24"/>
        </w:rPr>
        <w:t>NEPA</w:t>
      </w:r>
      <w:r w:rsidR="00087372" w:rsidRPr="00C25993">
        <w:rPr>
          <w:rFonts w:cs="Arial"/>
          <w:color w:val="000000" w:themeColor="text1"/>
          <w:szCs w:val="24"/>
        </w:rPr>
        <w:t xml:space="preserve"> and other environmental compliance requirements.  </w:t>
      </w:r>
    </w:p>
    <w:p w14:paraId="3BD49D99" w14:textId="6C9DBB26" w:rsidR="00070384" w:rsidRPr="00B50A9B" w:rsidRDefault="00C72103" w:rsidP="00B50A9B">
      <w:pPr>
        <w:pStyle w:val="Heading2"/>
      </w:pPr>
      <w:bookmarkStart w:id="6" w:name="_Toc141951742"/>
      <w:r w:rsidRPr="00B50A9B">
        <w:t>1.</w:t>
      </w:r>
      <w:r w:rsidR="00BE49EC" w:rsidRPr="00B50A9B">
        <w:t>3</w:t>
      </w:r>
      <w:r w:rsidR="002E30C6">
        <w:t>.</w:t>
      </w:r>
      <w:r w:rsidRPr="00B50A9B">
        <w:t xml:space="preserve"> </w:t>
      </w:r>
      <w:r w:rsidR="00355E28" w:rsidRPr="00B50A9B">
        <w:t xml:space="preserve">Purpose of and Need for </w:t>
      </w:r>
      <w:r w:rsidR="00CF7E7A" w:rsidRPr="00B50A9B">
        <w:t>Action</w:t>
      </w:r>
      <w:bookmarkEnd w:id="6"/>
    </w:p>
    <w:p w14:paraId="4D0502DC" w14:textId="3DD7207B" w:rsidR="00C43936" w:rsidRPr="00C25993" w:rsidRDefault="00C43936" w:rsidP="007F0FE2">
      <w:pPr>
        <w:rPr>
          <w:rFonts w:cs="Arial"/>
          <w:color w:val="7030A0"/>
          <w:szCs w:val="24"/>
        </w:rPr>
      </w:pPr>
      <w:r w:rsidRPr="00C25993">
        <w:rPr>
          <w:rFonts w:cs="Arial"/>
          <w:color w:val="7030A0"/>
          <w:szCs w:val="24"/>
        </w:rPr>
        <w:lastRenderedPageBreak/>
        <w:t xml:space="preserve">[The purpose of and need for action provides the foundation for the EA and the </w:t>
      </w:r>
      <w:r w:rsidR="00316570" w:rsidRPr="00C25993">
        <w:rPr>
          <w:rFonts w:cs="Arial"/>
          <w:color w:val="7030A0"/>
          <w:szCs w:val="24"/>
        </w:rPr>
        <w:t>decision-making</w:t>
      </w:r>
      <w:r w:rsidRPr="00C25993">
        <w:rPr>
          <w:rFonts w:cs="Arial"/>
          <w:color w:val="7030A0"/>
          <w:szCs w:val="24"/>
        </w:rPr>
        <w:t xml:space="preserve"> process; this section should summarize the need for action and list the project objectives (purpose)</w:t>
      </w:r>
      <w:r w:rsidR="007F0156">
        <w:rPr>
          <w:rFonts w:cs="Arial"/>
          <w:color w:val="7030A0"/>
          <w:szCs w:val="24"/>
        </w:rPr>
        <w:t xml:space="preserve"> for the 408 action only, i.e. the action that is occurring within the flood control right of way, and stockpile area, staging area, and access road</w:t>
      </w:r>
      <w:r w:rsidRPr="00C25993">
        <w:rPr>
          <w:rFonts w:cs="Arial"/>
          <w:color w:val="7030A0"/>
          <w:szCs w:val="24"/>
        </w:rPr>
        <w:t xml:space="preserve">. This section should provide the information that establishes the scope of the alternatives. The need should use objective facts to describe the on-the-ground conditions leading the requester/project proponent to propose action(s) within the project area. </w:t>
      </w:r>
    </w:p>
    <w:p w14:paraId="7990892B" w14:textId="5477945E" w:rsidR="00C43936" w:rsidRPr="00C25993" w:rsidRDefault="00C43936" w:rsidP="007F0FE2">
      <w:pPr>
        <w:rPr>
          <w:rFonts w:cs="Arial"/>
          <w:color w:val="7030A0"/>
          <w:szCs w:val="24"/>
        </w:rPr>
      </w:pPr>
      <w:r w:rsidRPr="00C25993">
        <w:rPr>
          <w:rFonts w:cs="Arial"/>
          <w:color w:val="7030A0"/>
          <w:szCs w:val="24"/>
        </w:rPr>
        <w:t xml:space="preserve">We recommend that </w:t>
      </w:r>
      <w:r w:rsidRPr="00D04232">
        <w:rPr>
          <w:rFonts w:cs="Arial"/>
          <w:color w:val="7030A0"/>
          <w:szCs w:val="24"/>
        </w:rPr>
        <w:t xml:space="preserve">the </w:t>
      </w:r>
      <w:r w:rsidR="00B81DF6" w:rsidRPr="00D04232">
        <w:rPr>
          <w:rFonts w:cs="Arial"/>
          <w:b/>
          <w:bCs/>
          <w:color w:val="7030A0"/>
          <w:szCs w:val="24"/>
        </w:rPr>
        <w:t xml:space="preserve">Purpose </w:t>
      </w:r>
      <w:r w:rsidRPr="00D04232">
        <w:rPr>
          <w:rFonts w:cs="Arial"/>
          <w:color w:val="7030A0"/>
          <w:szCs w:val="24"/>
        </w:rPr>
        <w:t xml:space="preserve">and </w:t>
      </w:r>
      <w:r w:rsidR="00B81DF6" w:rsidRPr="00D04232">
        <w:rPr>
          <w:rFonts w:cs="Arial"/>
          <w:b/>
          <w:bCs/>
          <w:color w:val="7030A0"/>
          <w:szCs w:val="24"/>
        </w:rPr>
        <w:t>Need</w:t>
      </w:r>
      <w:r w:rsidRPr="00D04232">
        <w:rPr>
          <w:rFonts w:cs="Arial"/>
          <w:color w:val="7030A0"/>
          <w:szCs w:val="24"/>
        </w:rPr>
        <w:t xml:space="preserve"> be </w:t>
      </w:r>
      <w:r w:rsidRPr="00C25993">
        <w:rPr>
          <w:rFonts w:cs="Arial"/>
          <w:color w:val="7030A0"/>
          <w:szCs w:val="24"/>
        </w:rPr>
        <w:t>kept conceptually separate, describe the need for the action and then describe the purpose of the action.</w:t>
      </w:r>
    </w:p>
    <w:p w14:paraId="464C5A59" w14:textId="278C3D01" w:rsidR="00CF7E7A" w:rsidRPr="00C25993" w:rsidRDefault="00CF7E7A" w:rsidP="007F0FE2">
      <w:pPr>
        <w:rPr>
          <w:rFonts w:cs="Arial"/>
          <w:color w:val="7030A0"/>
          <w:szCs w:val="24"/>
        </w:rPr>
      </w:pPr>
      <w:r w:rsidRPr="00C25993">
        <w:rPr>
          <w:rFonts w:cs="Arial"/>
          <w:color w:val="7030A0"/>
          <w:szCs w:val="24"/>
        </w:rPr>
        <w:t xml:space="preserve">Include reference to a vicinity and location map in this section. Specific site information should be saved for the affected environment sections, but enough information should be provided here (best provided using a map or maps) for </w:t>
      </w:r>
      <w:r w:rsidR="00D04232">
        <w:rPr>
          <w:rFonts w:cs="Arial"/>
          <w:color w:val="7030A0"/>
          <w:szCs w:val="24"/>
        </w:rPr>
        <w:t>information on</w:t>
      </w:r>
      <w:r w:rsidRPr="00C25993">
        <w:rPr>
          <w:rFonts w:cs="Arial"/>
          <w:color w:val="7030A0"/>
          <w:szCs w:val="24"/>
        </w:rPr>
        <w:t xml:space="preserve"> the general location where the action is proposed. The location map(s) should include enough major landmarks (roads, towns, county boundaries, etc.) that a reader unfamiliar with the area could locate the propose</w:t>
      </w:r>
      <w:r w:rsidR="00D31AA1">
        <w:rPr>
          <w:rFonts w:cs="Arial"/>
          <w:color w:val="7030A0"/>
          <w:szCs w:val="24"/>
        </w:rPr>
        <w:t>d</w:t>
      </w:r>
      <w:r w:rsidRPr="00C25993">
        <w:rPr>
          <w:rFonts w:cs="Arial"/>
          <w:color w:val="7030A0"/>
          <w:szCs w:val="24"/>
        </w:rPr>
        <w:t xml:space="preserve"> action area.]</w:t>
      </w:r>
    </w:p>
    <w:p w14:paraId="7A465AF3" w14:textId="77777777" w:rsidR="00B81DF6" w:rsidRPr="00C25993" w:rsidRDefault="00B81DF6" w:rsidP="00B81DF6">
      <w:pPr>
        <w:rPr>
          <w:rFonts w:cs="Arial"/>
          <w:color w:val="7030A0"/>
          <w:szCs w:val="24"/>
        </w:rPr>
      </w:pPr>
      <w:r w:rsidRPr="00C25993">
        <w:rPr>
          <w:rFonts w:cs="Arial"/>
          <w:color w:val="7030A0"/>
          <w:szCs w:val="24"/>
        </w:rPr>
        <w:t xml:space="preserve">Be careful not to simply list the proposed project actions as the purpose. </w:t>
      </w:r>
    </w:p>
    <w:p w14:paraId="677AE381" w14:textId="0481FBCF" w:rsidR="00B81DF6" w:rsidRPr="00C25993" w:rsidRDefault="00B81DF6" w:rsidP="00B81DF6">
      <w:pPr>
        <w:rPr>
          <w:rFonts w:cs="Arial"/>
          <w:color w:val="7030A0"/>
          <w:szCs w:val="24"/>
        </w:rPr>
      </w:pPr>
      <w:r w:rsidRPr="00C25993">
        <w:rPr>
          <w:rFonts w:cs="Arial"/>
          <w:color w:val="7030A0"/>
          <w:szCs w:val="24"/>
        </w:rPr>
        <w:t>Example</w:t>
      </w:r>
      <w:r w:rsidR="007F0156">
        <w:rPr>
          <w:rFonts w:cs="Arial"/>
          <w:color w:val="7030A0"/>
          <w:szCs w:val="24"/>
        </w:rPr>
        <w:t xml:space="preserve"> 1</w:t>
      </w:r>
      <w:r w:rsidR="00E7677D">
        <w:rPr>
          <w:rFonts w:cs="Arial"/>
          <w:color w:val="7030A0"/>
          <w:szCs w:val="24"/>
        </w:rPr>
        <w:t>:</w:t>
      </w:r>
    </w:p>
    <w:p w14:paraId="0BA4A25E" w14:textId="1B02FF99" w:rsidR="00B81DF6" w:rsidRPr="006C540E" w:rsidRDefault="00D31AA1" w:rsidP="00B81DF6">
      <w:pPr>
        <w:rPr>
          <w:rFonts w:cs="Arial"/>
          <w:color w:val="7030A0"/>
          <w:szCs w:val="24"/>
        </w:rPr>
      </w:pPr>
      <w:r w:rsidRPr="006C540E">
        <w:rPr>
          <w:rFonts w:cs="Arial"/>
          <w:color w:val="7030A0"/>
          <w:szCs w:val="24"/>
        </w:rPr>
        <w:t>A</w:t>
      </w:r>
      <w:r w:rsidR="00B81DF6" w:rsidRPr="006C540E">
        <w:rPr>
          <w:rFonts w:cs="Arial"/>
          <w:color w:val="7030A0"/>
          <w:szCs w:val="24"/>
        </w:rPr>
        <w:t xml:space="preserve">n inappropriate purpose would be to “install a 2000-foot long steel storm drain pipeline from the </w:t>
      </w:r>
      <w:r w:rsidR="00B81DF6" w:rsidRPr="006C540E">
        <w:rPr>
          <w:rFonts w:cs="Arial"/>
          <w:caps/>
          <w:color w:val="7030A0"/>
          <w:szCs w:val="24"/>
        </w:rPr>
        <w:t xml:space="preserve">LA </w:t>
      </w:r>
      <w:r w:rsidR="00B81DF6" w:rsidRPr="006C540E">
        <w:rPr>
          <w:rFonts w:cs="Arial"/>
          <w:color w:val="7030A0"/>
          <w:szCs w:val="24"/>
        </w:rPr>
        <w:t>River to the north side of field 3A.” A more appropriate purpose would be “provide irrigation to the north side of field 3A.” A sound purpose should allow for different options/alternatives to achieve the objective.</w:t>
      </w:r>
    </w:p>
    <w:p w14:paraId="61480FC2" w14:textId="4F6F08A1" w:rsidR="00B81DF6" w:rsidRPr="00C25993" w:rsidRDefault="007F0156" w:rsidP="00B81DF6">
      <w:pPr>
        <w:rPr>
          <w:rFonts w:cs="Arial"/>
          <w:color w:val="7030A0"/>
          <w:szCs w:val="24"/>
        </w:rPr>
      </w:pPr>
      <w:r>
        <w:rPr>
          <w:rFonts w:cs="Arial"/>
          <w:color w:val="7030A0"/>
          <w:szCs w:val="24"/>
        </w:rPr>
        <w:t>E</w:t>
      </w:r>
      <w:r w:rsidR="00B81DF6" w:rsidRPr="00C25993">
        <w:rPr>
          <w:rFonts w:cs="Arial"/>
          <w:color w:val="7030A0"/>
          <w:szCs w:val="24"/>
        </w:rPr>
        <w:t>xample</w:t>
      </w:r>
      <w:r>
        <w:rPr>
          <w:rFonts w:cs="Arial"/>
          <w:color w:val="7030A0"/>
          <w:szCs w:val="24"/>
        </w:rPr>
        <w:t xml:space="preserve"> 2</w:t>
      </w:r>
      <w:r w:rsidR="00E7677D">
        <w:rPr>
          <w:rFonts w:cs="Arial"/>
          <w:color w:val="7030A0"/>
          <w:szCs w:val="24"/>
        </w:rPr>
        <w:t>:</w:t>
      </w:r>
    </w:p>
    <w:p w14:paraId="78BC5024" w14:textId="13D80602" w:rsidR="00B81DF6" w:rsidRPr="00086612" w:rsidRDefault="00B81DF6" w:rsidP="007F0FE2">
      <w:pPr>
        <w:rPr>
          <w:rFonts w:cs="Arial"/>
          <w:color w:val="7030A0"/>
          <w:szCs w:val="24"/>
        </w:rPr>
      </w:pPr>
      <w:r w:rsidRPr="007F0156">
        <w:rPr>
          <w:rFonts w:cs="Arial"/>
          <w:color w:val="FF0000"/>
          <w:szCs w:val="24"/>
        </w:rPr>
        <w:t xml:space="preserve">The purpose of the action is to redirect flow from an existing 10-inch sewer, service the existing state prison, and accommodate future flows from several proposed developments (private, State and County), and the newly constructed </w:t>
      </w:r>
      <w:r w:rsidR="00046445">
        <w:rPr>
          <w:rFonts w:cs="Arial"/>
          <w:color w:val="FF0000"/>
          <w:szCs w:val="24"/>
        </w:rPr>
        <w:t>XXXX</w:t>
      </w:r>
      <w:r w:rsidRPr="007F0156">
        <w:rPr>
          <w:rFonts w:cs="Arial"/>
          <w:color w:val="FF0000"/>
          <w:szCs w:val="24"/>
        </w:rPr>
        <w:t xml:space="preserve"> Parkway. The action is needed to facilitate an increase in capacity for the sewer transmission pipe as development occurs because the existing sewer system is not adequate to support demands with proposed development.</w:t>
      </w:r>
    </w:p>
    <w:p w14:paraId="46AC4E3F" w14:textId="7A218DAC" w:rsidR="00D90071" w:rsidRPr="00B50A9B" w:rsidRDefault="00D90071" w:rsidP="00B50A9B">
      <w:pPr>
        <w:pStyle w:val="Heading2"/>
      </w:pPr>
      <w:bookmarkStart w:id="7" w:name="_Toc141951743"/>
      <w:r w:rsidRPr="00B50A9B">
        <w:t>1.4</w:t>
      </w:r>
      <w:r w:rsidR="002E30C6">
        <w:t>.</w:t>
      </w:r>
      <w:r w:rsidRPr="00B50A9B">
        <w:t xml:space="preserve"> BACKGROUND INFORMATION</w:t>
      </w:r>
      <w:bookmarkEnd w:id="7"/>
    </w:p>
    <w:p w14:paraId="16C7F505" w14:textId="04BEA8A4" w:rsidR="00D90071" w:rsidRPr="00C25993" w:rsidRDefault="00D90071" w:rsidP="00D90071">
      <w:pPr>
        <w:rPr>
          <w:rFonts w:cs="Arial"/>
          <w:color w:val="7030A0"/>
        </w:rPr>
      </w:pPr>
      <w:r w:rsidRPr="00C25993">
        <w:rPr>
          <w:rFonts w:cs="Arial"/>
          <w:color w:val="7030A0"/>
        </w:rPr>
        <w:t>[O</w:t>
      </w:r>
      <w:r w:rsidR="00BF45A0">
        <w:rPr>
          <w:rFonts w:cs="Arial"/>
          <w:color w:val="7030A0"/>
        </w:rPr>
        <w:t>ptional Section)</w:t>
      </w:r>
      <w:r w:rsidRPr="00C25993">
        <w:rPr>
          <w:rFonts w:cs="Arial"/>
          <w:color w:val="7030A0"/>
        </w:rPr>
        <w:t xml:space="preserve"> only include if </w:t>
      </w:r>
      <w:r w:rsidRPr="00D04232">
        <w:rPr>
          <w:rFonts w:cs="Arial"/>
          <w:color w:val="7030A0"/>
        </w:rPr>
        <w:t xml:space="preserve">there is </w:t>
      </w:r>
      <w:r w:rsidRPr="00D04232">
        <w:rPr>
          <w:rFonts w:cs="Arial"/>
          <w:color w:val="7030A0"/>
          <w:u w:val="single"/>
        </w:rPr>
        <w:t>relevant</w:t>
      </w:r>
      <w:r w:rsidRPr="00D04232">
        <w:rPr>
          <w:rFonts w:cs="Arial"/>
          <w:color w:val="7030A0"/>
        </w:rPr>
        <w:t xml:space="preserve"> background </w:t>
      </w:r>
      <w:r w:rsidRPr="00C25993">
        <w:rPr>
          <w:rFonts w:cs="Arial"/>
          <w:color w:val="7030A0"/>
        </w:rPr>
        <w:t>information that cannot be described elsewhere. Be sure that any background information included is relevant to the EA analysis, avoid cutting and pasting large quantities of information from other documents.</w:t>
      </w:r>
      <w:r w:rsidR="000E09BC" w:rsidRPr="00C25993">
        <w:rPr>
          <w:rFonts w:cs="Arial"/>
          <w:color w:val="7030A0"/>
        </w:rPr>
        <w:t xml:space="preserve"> </w:t>
      </w:r>
      <w:r w:rsidR="000E09BC" w:rsidRPr="00D04232">
        <w:rPr>
          <w:rFonts w:cs="Arial"/>
          <w:color w:val="7030A0"/>
        </w:rPr>
        <w:t>Remember, it is not an e</w:t>
      </w:r>
      <w:r w:rsidR="00D04232" w:rsidRPr="00D04232">
        <w:rPr>
          <w:rFonts w:cs="Arial"/>
          <w:color w:val="7030A0"/>
        </w:rPr>
        <w:t>ssa</w:t>
      </w:r>
      <w:r w:rsidR="000E09BC" w:rsidRPr="00D04232">
        <w:rPr>
          <w:rFonts w:cs="Arial"/>
          <w:color w:val="7030A0"/>
        </w:rPr>
        <w:t xml:space="preserve">y writing </w:t>
      </w:r>
      <w:r w:rsidR="00B81DF6" w:rsidRPr="00D04232">
        <w:rPr>
          <w:rFonts w:cs="Arial"/>
          <w:color w:val="7030A0"/>
        </w:rPr>
        <w:t>competition]</w:t>
      </w:r>
    </w:p>
    <w:p w14:paraId="4F1B1FBE" w14:textId="7444FCD6" w:rsidR="004854DA" w:rsidRPr="00B50A9B" w:rsidRDefault="00BE49EC" w:rsidP="00B50A9B">
      <w:pPr>
        <w:pStyle w:val="Heading2"/>
      </w:pPr>
      <w:bookmarkStart w:id="8" w:name="_Toc141951744"/>
      <w:r w:rsidRPr="00B50A9B">
        <w:t>1.</w:t>
      </w:r>
      <w:r w:rsidR="00C25993" w:rsidRPr="00B50A9B">
        <w:t>5</w:t>
      </w:r>
      <w:r w:rsidR="002E30C6">
        <w:t>.</w:t>
      </w:r>
      <w:r w:rsidR="004854DA" w:rsidRPr="00B50A9B">
        <w:t xml:space="preserve"> </w:t>
      </w:r>
      <w:r w:rsidR="00355E28" w:rsidRPr="00B50A9B">
        <w:t>Scope of the Decision to be Made</w:t>
      </w:r>
      <w:bookmarkEnd w:id="8"/>
    </w:p>
    <w:p w14:paraId="3E8141A6" w14:textId="3434EA43" w:rsidR="00350D18" w:rsidRPr="00C25993" w:rsidRDefault="00D90071" w:rsidP="00D91EA4">
      <w:pPr>
        <w:rPr>
          <w:rFonts w:cs="Arial"/>
          <w:color w:val="7030A0"/>
          <w:szCs w:val="24"/>
        </w:rPr>
      </w:pPr>
      <w:r w:rsidRPr="00C25993">
        <w:rPr>
          <w:rFonts w:cs="Arial"/>
          <w:color w:val="7030A0"/>
          <w:szCs w:val="24"/>
        </w:rPr>
        <w:t xml:space="preserve">[Summarize the decision to be </w:t>
      </w:r>
      <w:proofErr w:type="gramStart"/>
      <w:r w:rsidRPr="00C25993">
        <w:rPr>
          <w:rFonts w:cs="Arial"/>
          <w:color w:val="7030A0"/>
          <w:szCs w:val="24"/>
        </w:rPr>
        <w:t>made:</w:t>
      </w:r>
      <w:proofErr w:type="gramEnd"/>
      <w:r w:rsidRPr="00C25993">
        <w:rPr>
          <w:rFonts w:cs="Arial"/>
          <w:color w:val="7030A0"/>
          <w:szCs w:val="24"/>
        </w:rPr>
        <w:t xml:space="preserve"> issue (action) or deny (no action) a Section 408 </w:t>
      </w:r>
      <w:r w:rsidR="00D04232">
        <w:rPr>
          <w:rFonts w:cs="Arial"/>
          <w:color w:val="7030A0"/>
          <w:szCs w:val="24"/>
        </w:rPr>
        <w:t>P</w:t>
      </w:r>
      <w:r w:rsidRPr="00C25993">
        <w:rPr>
          <w:rFonts w:cs="Arial"/>
          <w:color w:val="7030A0"/>
          <w:szCs w:val="24"/>
        </w:rPr>
        <w:t>ermission for the proposed action.]</w:t>
      </w:r>
    </w:p>
    <w:p w14:paraId="5BD12F3B" w14:textId="15A4999A" w:rsidR="007A75A9" w:rsidRPr="00B50A9B" w:rsidRDefault="00BE49EC" w:rsidP="00B50A9B">
      <w:pPr>
        <w:pStyle w:val="Heading2"/>
      </w:pPr>
      <w:bookmarkStart w:id="9" w:name="_Toc141951745"/>
      <w:r w:rsidRPr="00B50A9B">
        <w:t>1.</w:t>
      </w:r>
      <w:r w:rsidR="00C25993" w:rsidRPr="00B50A9B">
        <w:t>6</w:t>
      </w:r>
      <w:r w:rsidR="002E30C6">
        <w:t>.</w:t>
      </w:r>
      <w:r w:rsidR="00BB551B" w:rsidRPr="00B50A9B">
        <w:t xml:space="preserve"> </w:t>
      </w:r>
      <w:r w:rsidR="00355E28" w:rsidRPr="00B50A9B">
        <w:t>Scoping and Issues</w:t>
      </w:r>
      <w:bookmarkEnd w:id="9"/>
    </w:p>
    <w:p w14:paraId="39E34A05" w14:textId="77777777" w:rsidR="00024BD0" w:rsidRPr="00C25993" w:rsidRDefault="00024BD0" w:rsidP="00BB551B">
      <w:pPr>
        <w:rPr>
          <w:rFonts w:cs="Arial"/>
          <w:color w:val="7030A0"/>
          <w:szCs w:val="24"/>
        </w:rPr>
      </w:pPr>
      <w:r w:rsidRPr="00C25993">
        <w:rPr>
          <w:rFonts w:cs="Arial"/>
          <w:color w:val="7030A0"/>
          <w:szCs w:val="24"/>
        </w:rPr>
        <w:t>[Summarize the public notice completed by USACE (see recommended language in black and red text below). This section should provide a summary, the full scoping record should be included as an appendix. The scoping record should include the public notice posted by USACE, any responses to this public notice that USACE received, as well as the response(s) to any public comments.</w:t>
      </w:r>
    </w:p>
    <w:p w14:paraId="4C2DBD23" w14:textId="4EF0892A" w:rsidR="00D90071" w:rsidRPr="00C25993" w:rsidRDefault="00D90071" w:rsidP="00BB551B">
      <w:pPr>
        <w:rPr>
          <w:rFonts w:cs="Arial"/>
          <w:szCs w:val="24"/>
        </w:rPr>
      </w:pPr>
      <w:r w:rsidRPr="00C25993">
        <w:rPr>
          <w:rFonts w:cs="Arial"/>
          <w:color w:val="7030A0"/>
          <w:szCs w:val="24"/>
        </w:rPr>
        <w:t xml:space="preserve">Additionally, this section should </w:t>
      </w:r>
      <w:r w:rsidR="00010225" w:rsidRPr="00C25993">
        <w:rPr>
          <w:rFonts w:cs="Arial"/>
          <w:color w:val="7030A0"/>
          <w:szCs w:val="24"/>
        </w:rPr>
        <w:t xml:space="preserve">identify and </w:t>
      </w:r>
      <w:r w:rsidRPr="00C25993">
        <w:rPr>
          <w:rFonts w:cs="Arial"/>
          <w:color w:val="7030A0"/>
          <w:szCs w:val="24"/>
        </w:rPr>
        <w:t xml:space="preserve">profile the major relevant issues and identify any issues considered but eliminated from further analysis. Keep in mind that an “issue” can be </w:t>
      </w:r>
      <w:r w:rsidRPr="00C25993">
        <w:rPr>
          <w:rFonts w:cs="Arial"/>
          <w:color w:val="7030A0"/>
          <w:szCs w:val="24"/>
        </w:rPr>
        <w:lastRenderedPageBreak/>
        <w:t>considered to be an effect (or a perceived effect, risk, or hazard) on physical, biological, social, or economic resources.</w:t>
      </w:r>
      <w:r w:rsidR="00010225" w:rsidRPr="00C25993">
        <w:rPr>
          <w:rFonts w:cs="Arial"/>
          <w:color w:val="7030A0"/>
          <w:szCs w:val="24"/>
        </w:rPr>
        <w:t xml:space="preserve"> In this section, avoid going into depth on the issues (detailed analysis of the issues should be saved for the Environmental Consequences), but instead introduce the relevant issues and frame the issues that will be discussed further in the Environmental Consequences. Include a statement of what the issue is (for example: Soil erosion leading to a decrease in water quality). Then provide a brief description of the issue (for example: Placement of riprap for bank stabilization along th</w:t>
      </w:r>
      <w:r w:rsidR="000E09BC" w:rsidRPr="00C25993">
        <w:rPr>
          <w:rFonts w:cs="Arial"/>
          <w:color w:val="7030A0"/>
          <w:szCs w:val="24"/>
        </w:rPr>
        <w:t>e Los Angeles</w:t>
      </w:r>
      <w:r w:rsidR="00010225" w:rsidRPr="00C25993">
        <w:rPr>
          <w:rFonts w:cs="Arial"/>
          <w:color w:val="7030A0"/>
          <w:szCs w:val="24"/>
        </w:rPr>
        <w:t xml:space="preserve"> River might result in temporary, construction related soil erosion, leading to decreased water quality in the vicinity of the project area.). Finally, identify what indicators (remember, the effects analyses must be quantitative whenever practicable) will be used to measure the environmental consequences (for example: Potential effects of the alternatives will be estimated using suspended sediment as an indicator).</w:t>
      </w:r>
      <w:r w:rsidR="00115984" w:rsidRPr="00C25993">
        <w:rPr>
          <w:rFonts w:cs="Arial"/>
          <w:color w:val="7030A0"/>
          <w:szCs w:val="24"/>
        </w:rPr>
        <w:t>]</w:t>
      </w:r>
    </w:p>
    <w:p w14:paraId="3F3A98B9" w14:textId="28550616" w:rsidR="00DD2F4D" w:rsidRDefault="00495A07" w:rsidP="00BB551B">
      <w:pPr>
        <w:rPr>
          <w:rFonts w:cs="Arial"/>
          <w:szCs w:val="24"/>
        </w:rPr>
      </w:pPr>
      <w:r w:rsidRPr="00C25993">
        <w:rPr>
          <w:rFonts w:cs="Arial"/>
          <w:szCs w:val="24"/>
        </w:rPr>
        <w:t>Per NEPA requirements and USACE guidance in EC 1165-2-2</w:t>
      </w:r>
      <w:r w:rsidR="00B45899" w:rsidRPr="00C25993">
        <w:rPr>
          <w:rFonts w:cs="Arial"/>
          <w:szCs w:val="24"/>
        </w:rPr>
        <w:t>20</w:t>
      </w:r>
      <w:r w:rsidRPr="00C25993">
        <w:rPr>
          <w:rFonts w:cs="Arial"/>
          <w:szCs w:val="24"/>
        </w:rPr>
        <w:t xml:space="preserve">, the </w:t>
      </w:r>
      <w:r w:rsidR="000E09BC" w:rsidRPr="00C25993">
        <w:rPr>
          <w:rFonts w:cs="Arial"/>
          <w:szCs w:val="24"/>
        </w:rPr>
        <w:t>Los Angeles</w:t>
      </w:r>
      <w:r w:rsidR="000E09BC" w:rsidRPr="00C25993">
        <w:rPr>
          <w:rFonts w:cs="Arial"/>
          <w:caps/>
          <w:szCs w:val="24"/>
        </w:rPr>
        <w:t xml:space="preserve"> </w:t>
      </w:r>
      <w:r w:rsidR="000E09BC" w:rsidRPr="00C25993">
        <w:rPr>
          <w:rFonts w:cs="Arial"/>
          <w:szCs w:val="24"/>
        </w:rPr>
        <w:t>District</w:t>
      </w:r>
      <w:r w:rsidRPr="00C25993">
        <w:rPr>
          <w:rFonts w:cs="Arial"/>
          <w:szCs w:val="24"/>
        </w:rPr>
        <w:t xml:space="preserve"> prepared a public notice </w:t>
      </w:r>
      <w:r w:rsidR="005523B8" w:rsidRPr="00C25993">
        <w:rPr>
          <w:rFonts w:cs="Arial"/>
          <w:szCs w:val="24"/>
        </w:rPr>
        <w:t>(</w:t>
      </w:r>
      <w:r w:rsidR="00C43936" w:rsidRPr="00C25993">
        <w:rPr>
          <w:rFonts w:cs="Arial"/>
          <w:color w:val="FF0000"/>
          <w:szCs w:val="24"/>
        </w:rPr>
        <w:t>[</w:t>
      </w:r>
      <w:r w:rsidR="005523B8" w:rsidRPr="00C25993">
        <w:rPr>
          <w:rFonts w:cs="Arial"/>
          <w:color w:val="FF0000"/>
          <w:szCs w:val="24"/>
        </w:rPr>
        <w:t xml:space="preserve">Appendix </w:t>
      </w:r>
      <w:r w:rsidR="00056D06" w:rsidRPr="00C25993">
        <w:rPr>
          <w:rFonts w:cs="Arial"/>
          <w:color w:val="FF0000"/>
          <w:szCs w:val="24"/>
        </w:rPr>
        <w:t>A</w:t>
      </w:r>
      <w:r w:rsidR="00C43936" w:rsidRPr="00C25993">
        <w:rPr>
          <w:rFonts w:cs="Arial"/>
          <w:color w:val="FF0000"/>
          <w:szCs w:val="24"/>
        </w:rPr>
        <w:t>]</w:t>
      </w:r>
      <w:r w:rsidR="005523B8" w:rsidRPr="00C25993">
        <w:rPr>
          <w:rFonts w:cs="Arial"/>
          <w:szCs w:val="24"/>
        </w:rPr>
        <w:t xml:space="preserve">) </w:t>
      </w:r>
      <w:r w:rsidRPr="00C25993">
        <w:rPr>
          <w:rFonts w:cs="Arial"/>
          <w:szCs w:val="24"/>
        </w:rPr>
        <w:t>describing the alternatives</w:t>
      </w:r>
      <w:r w:rsidR="000E09BC" w:rsidRPr="00C25993">
        <w:rPr>
          <w:rFonts w:cs="Arial"/>
          <w:szCs w:val="24"/>
        </w:rPr>
        <w:t xml:space="preserve"> </w:t>
      </w:r>
      <w:r w:rsidRPr="00C25993">
        <w:rPr>
          <w:rFonts w:cs="Arial"/>
          <w:szCs w:val="24"/>
        </w:rPr>
        <w:t xml:space="preserve">covered by the proposed </w:t>
      </w:r>
      <w:r w:rsidR="00065C33" w:rsidRPr="00C25993">
        <w:rPr>
          <w:rFonts w:cs="Arial"/>
          <w:szCs w:val="24"/>
        </w:rPr>
        <w:t>action</w:t>
      </w:r>
      <w:r w:rsidRPr="00C25993">
        <w:rPr>
          <w:rFonts w:cs="Arial"/>
          <w:szCs w:val="24"/>
        </w:rPr>
        <w:t>, and the potential environmental effects. This public notice was posted on the</w:t>
      </w:r>
      <w:r w:rsidR="000E09BC" w:rsidRPr="00C25993">
        <w:rPr>
          <w:rFonts w:cs="Arial"/>
          <w:szCs w:val="24"/>
        </w:rPr>
        <w:t xml:space="preserve"> Los Angeles </w:t>
      </w:r>
      <w:r w:rsidRPr="00C25993">
        <w:rPr>
          <w:rFonts w:cs="Arial"/>
          <w:szCs w:val="24"/>
        </w:rPr>
        <w:t xml:space="preserve">District website </w:t>
      </w:r>
      <w:r w:rsidR="00BD7EEC" w:rsidRPr="00C25993">
        <w:rPr>
          <w:rFonts w:cs="Arial"/>
          <w:szCs w:val="24"/>
        </w:rPr>
        <w:t xml:space="preserve">from </w:t>
      </w:r>
      <w:r w:rsidR="00C43936" w:rsidRPr="00C25993">
        <w:rPr>
          <w:rFonts w:cs="Arial"/>
          <w:color w:val="FF0000"/>
          <w:szCs w:val="24"/>
        </w:rPr>
        <w:t>[</w:t>
      </w:r>
      <w:r w:rsidR="00065C33" w:rsidRPr="00C25993">
        <w:rPr>
          <w:rFonts w:cs="Arial"/>
          <w:color w:val="FF0000"/>
          <w:szCs w:val="24"/>
        </w:rPr>
        <w:t>date</w:t>
      </w:r>
      <w:r w:rsidR="00C43936" w:rsidRPr="00C25993">
        <w:rPr>
          <w:rFonts w:cs="Arial"/>
          <w:color w:val="FF0000"/>
          <w:szCs w:val="24"/>
        </w:rPr>
        <w:t>]</w:t>
      </w:r>
      <w:r w:rsidR="00BD7EEC" w:rsidRPr="00C25993">
        <w:rPr>
          <w:rFonts w:cs="Arial"/>
          <w:szCs w:val="24"/>
        </w:rPr>
        <w:t xml:space="preserve"> through </w:t>
      </w:r>
      <w:r w:rsidR="00C43936" w:rsidRPr="00C25993">
        <w:rPr>
          <w:rFonts w:cs="Arial"/>
          <w:color w:val="FF0000"/>
          <w:szCs w:val="24"/>
        </w:rPr>
        <w:t>[</w:t>
      </w:r>
      <w:r w:rsidR="00065C33" w:rsidRPr="00C25993">
        <w:rPr>
          <w:rFonts w:cs="Arial"/>
          <w:color w:val="FF0000"/>
          <w:szCs w:val="24"/>
        </w:rPr>
        <w:t>date</w:t>
      </w:r>
      <w:r w:rsidR="00C43936" w:rsidRPr="00C25993">
        <w:rPr>
          <w:rFonts w:cs="Arial"/>
          <w:color w:val="FF0000"/>
          <w:szCs w:val="24"/>
        </w:rPr>
        <w:t>]</w:t>
      </w:r>
      <w:r w:rsidR="00BD7EEC" w:rsidRPr="00C25993">
        <w:rPr>
          <w:rFonts w:cs="Arial"/>
          <w:szCs w:val="24"/>
        </w:rPr>
        <w:t xml:space="preserve">, </w:t>
      </w:r>
      <w:r w:rsidR="000E09BC" w:rsidRPr="00C25993">
        <w:rPr>
          <w:rFonts w:cs="Arial"/>
          <w:szCs w:val="24"/>
        </w:rPr>
        <w:t>inviting public comment on the proposed action. No comments or inquiries were received in response to the public notice.</w:t>
      </w:r>
    </w:p>
    <w:p w14:paraId="030DC553" w14:textId="66A56629" w:rsidR="00070384" w:rsidRPr="00B50A9B" w:rsidRDefault="00C72103" w:rsidP="00B50A9B">
      <w:pPr>
        <w:pStyle w:val="Heading1"/>
      </w:pPr>
      <w:bookmarkStart w:id="10" w:name="_Toc141951746"/>
      <w:r w:rsidRPr="00B50A9B">
        <w:t>2.</w:t>
      </w:r>
      <w:r w:rsidR="00D04232" w:rsidRPr="00B50A9B">
        <w:t>0</w:t>
      </w:r>
      <w:r w:rsidR="002E30C6">
        <w:t>.</w:t>
      </w:r>
      <w:r w:rsidRPr="00B50A9B">
        <w:t xml:space="preserve"> </w:t>
      </w:r>
      <w:r w:rsidR="00E12160" w:rsidRPr="00B50A9B">
        <w:t>ALTERNATIVES</w:t>
      </w:r>
      <w:bookmarkEnd w:id="10"/>
    </w:p>
    <w:p w14:paraId="4257C14B" w14:textId="724D1C17" w:rsidR="00DC007D" w:rsidRPr="00B50A9B" w:rsidRDefault="00412F18" w:rsidP="00B50A9B">
      <w:pPr>
        <w:pStyle w:val="Heading2"/>
      </w:pPr>
      <w:bookmarkStart w:id="11" w:name="_Toc141951747"/>
      <w:r w:rsidRPr="00B50A9B">
        <w:t>2.1</w:t>
      </w:r>
      <w:r w:rsidR="002E30C6">
        <w:t>.</w:t>
      </w:r>
      <w:r w:rsidRPr="00B50A9B">
        <w:t xml:space="preserve"> </w:t>
      </w:r>
      <w:r w:rsidR="00355E28" w:rsidRPr="00B50A9B">
        <w:t>Summary</w:t>
      </w:r>
      <w:bookmarkEnd w:id="11"/>
    </w:p>
    <w:p w14:paraId="4C56F640" w14:textId="60DC3E7F" w:rsidR="00D04232" w:rsidRPr="00D04232" w:rsidRDefault="00D04232" w:rsidP="00D04232">
      <w:pPr>
        <w:rPr>
          <w:rFonts w:cs="Arial"/>
          <w:szCs w:val="24"/>
        </w:rPr>
      </w:pPr>
      <w:r w:rsidRPr="00C25993">
        <w:rPr>
          <w:rFonts w:cs="Arial"/>
          <w:szCs w:val="24"/>
        </w:rPr>
        <w:t>EC 1165-2-220 specifies that for Section 408</w:t>
      </w:r>
      <w:r>
        <w:rPr>
          <w:rFonts w:cs="Arial"/>
          <w:szCs w:val="24"/>
        </w:rPr>
        <w:t xml:space="preserve"> Permission</w:t>
      </w:r>
      <w:r w:rsidRPr="00C25993">
        <w:rPr>
          <w:rFonts w:cs="Arial"/>
          <w:szCs w:val="24"/>
        </w:rPr>
        <w:t xml:space="preserve">, reasonable alternatives should focus on two scenarios:  1) no action and 2) the proposed action (Requester’s preferred alternative). This </w:t>
      </w:r>
      <w:r w:rsidR="00FC4A0F">
        <w:rPr>
          <w:rFonts w:cs="Arial"/>
          <w:szCs w:val="24"/>
        </w:rPr>
        <w:t>section</w:t>
      </w:r>
      <w:r w:rsidRPr="00C25993">
        <w:rPr>
          <w:rFonts w:cs="Arial"/>
          <w:szCs w:val="24"/>
        </w:rPr>
        <w:t xml:space="preserve"> describes both alternatives and compares them in terms of their environmental impacts. </w:t>
      </w:r>
    </w:p>
    <w:p w14:paraId="2CE203CB" w14:textId="7F55F1D9" w:rsidR="000E09BC" w:rsidRPr="00C25993" w:rsidRDefault="000E09BC" w:rsidP="000E09BC">
      <w:pPr>
        <w:rPr>
          <w:rFonts w:cs="Arial"/>
          <w:color w:val="7030A0"/>
          <w:szCs w:val="24"/>
        </w:rPr>
      </w:pPr>
      <w:r w:rsidRPr="00C25993">
        <w:rPr>
          <w:rFonts w:cs="Arial"/>
          <w:color w:val="7030A0"/>
          <w:szCs w:val="24"/>
        </w:rPr>
        <w:t xml:space="preserve">[An EA for a Section 408 </w:t>
      </w:r>
      <w:r w:rsidR="00D04232">
        <w:rPr>
          <w:rFonts w:cs="Arial"/>
          <w:color w:val="7030A0"/>
          <w:szCs w:val="24"/>
        </w:rPr>
        <w:t>Permission</w:t>
      </w:r>
      <w:r w:rsidRPr="00C25993">
        <w:rPr>
          <w:rFonts w:cs="Arial"/>
          <w:color w:val="7030A0"/>
          <w:szCs w:val="24"/>
        </w:rPr>
        <w:t xml:space="preserve"> should only include two alternatives, the no action and the Requester’s Preferred Alternative. It is not necessary to include a section describing alternatives considered but eliminated.</w:t>
      </w:r>
    </w:p>
    <w:p w14:paraId="75B859A9" w14:textId="77777777" w:rsidR="000E09BC" w:rsidRPr="00C25993" w:rsidRDefault="000E09BC" w:rsidP="000E09BC">
      <w:pPr>
        <w:rPr>
          <w:rFonts w:cs="Arial"/>
          <w:color w:val="7030A0"/>
          <w:szCs w:val="24"/>
        </w:rPr>
      </w:pPr>
      <w:r w:rsidRPr="00C25993">
        <w:rPr>
          <w:rFonts w:cs="Arial"/>
          <w:color w:val="7030A0"/>
          <w:szCs w:val="24"/>
        </w:rPr>
        <w:t>In addition to features to be constructed, the description should include the location of staging areas, borrow pits, haul routes, and other information necessary to determine effects of the proposed action’s implementation, operation, and maintenance. Additionally, best management practices, monitoring, permitting actions, and compliance with building codes should be included in the description of the proposed action.</w:t>
      </w:r>
    </w:p>
    <w:p w14:paraId="5317C38E" w14:textId="0FC7EE72" w:rsidR="00115984" w:rsidRPr="00C25993" w:rsidRDefault="00115984" w:rsidP="00776A2A">
      <w:pPr>
        <w:rPr>
          <w:rFonts w:cs="Arial"/>
          <w:color w:val="7030A0"/>
          <w:szCs w:val="24"/>
        </w:rPr>
      </w:pPr>
      <w:r w:rsidRPr="00C25993">
        <w:rPr>
          <w:rFonts w:cs="Arial"/>
          <w:color w:val="7030A0"/>
          <w:szCs w:val="24"/>
        </w:rPr>
        <w:t xml:space="preserve">Throughout the Alternatives </w:t>
      </w:r>
      <w:r w:rsidR="00D04232">
        <w:rPr>
          <w:rFonts w:cs="Arial"/>
          <w:color w:val="7030A0"/>
          <w:szCs w:val="24"/>
        </w:rPr>
        <w:t>section</w:t>
      </w:r>
      <w:r w:rsidRPr="00C25993">
        <w:rPr>
          <w:rFonts w:cs="Arial"/>
          <w:color w:val="7030A0"/>
          <w:szCs w:val="24"/>
        </w:rPr>
        <w:t>, it is very important to use the word “</w:t>
      </w:r>
      <w:r w:rsidRPr="00D04232">
        <w:rPr>
          <w:rFonts w:cs="Arial"/>
          <w:b/>
          <w:bCs/>
          <w:color w:val="7030A0"/>
          <w:szCs w:val="24"/>
        </w:rPr>
        <w:t>would</w:t>
      </w:r>
      <w:r w:rsidRPr="00C25993">
        <w:rPr>
          <w:rFonts w:cs="Arial"/>
          <w:color w:val="7030A0"/>
          <w:szCs w:val="24"/>
        </w:rPr>
        <w:t>”, not “</w:t>
      </w:r>
      <w:r w:rsidRPr="00D04232">
        <w:rPr>
          <w:rFonts w:cs="Arial"/>
          <w:b/>
          <w:bCs/>
          <w:color w:val="7030A0"/>
          <w:szCs w:val="24"/>
        </w:rPr>
        <w:t>will</w:t>
      </w:r>
      <w:r w:rsidRPr="00C25993">
        <w:rPr>
          <w:rFonts w:cs="Arial"/>
          <w:color w:val="7030A0"/>
          <w:szCs w:val="24"/>
        </w:rPr>
        <w:t xml:space="preserve">.” Describe the alternative as it </w:t>
      </w:r>
      <w:r w:rsidRPr="00D04232">
        <w:rPr>
          <w:rFonts w:cs="Arial"/>
          <w:b/>
          <w:bCs/>
          <w:color w:val="7030A0"/>
          <w:szCs w:val="24"/>
        </w:rPr>
        <w:t>would</w:t>
      </w:r>
      <w:r w:rsidRPr="00C25993">
        <w:rPr>
          <w:rFonts w:cs="Arial"/>
          <w:color w:val="7030A0"/>
          <w:szCs w:val="24"/>
        </w:rPr>
        <w:t xml:space="preserve"> be, using the word </w:t>
      </w:r>
      <w:r w:rsidRPr="00D04232">
        <w:rPr>
          <w:rFonts w:cs="Arial"/>
          <w:b/>
          <w:bCs/>
          <w:color w:val="7030A0"/>
          <w:szCs w:val="24"/>
        </w:rPr>
        <w:t>will</w:t>
      </w:r>
      <w:r w:rsidRPr="00C25993">
        <w:rPr>
          <w:rFonts w:cs="Arial"/>
          <w:color w:val="7030A0"/>
          <w:szCs w:val="24"/>
        </w:rPr>
        <w:t xml:space="preserve"> is pre-decisional.] </w:t>
      </w:r>
    </w:p>
    <w:p w14:paraId="62A73ACF" w14:textId="133B9F76" w:rsidR="00070384" w:rsidRPr="00B50A9B" w:rsidRDefault="00C72103" w:rsidP="00B50A9B">
      <w:pPr>
        <w:pStyle w:val="Heading2"/>
      </w:pPr>
      <w:bookmarkStart w:id="12" w:name="_Toc141951748"/>
      <w:r w:rsidRPr="00B50A9B">
        <w:t>2.</w:t>
      </w:r>
      <w:r w:rsidR="00412F18" w:rsidRPr="00B50A9B">
        <w:t>2</w:t>
      </w:r>
      <w:r w:rsidR="002E30C6">
        <w:t>.</w:t>
      </w:r>
      <w:r w:rsidRPr="00B50A9B">
        <w:t xml:space="preserve"> </w:t>
      </w:r>
      <w:r w:rsidR="00355E28" w:rsidRPr="00B50A9B">
        <w:t>No Action Alternative</w:t>
      </w:r>
      <w:bookmarkEnd w:id="12"/>
    </w:p>
    <w:p w14:paraId="4487F54F" w14:textId="0CED5024" w:rsidR="00427783" w:rsidRPr="00C25993" w:rsidRDefault="00115984" w:rsidP="000C071D">
      <w:pPr>
        <w:rPr>
          <w:rFonts w:cs="Arial"/>
          <w:color w:val="7030A0"/>
          <w:szCs w:val="24"/>
        </w:rPr>
      </w:pPr>
      <w:r w:rsidRPr="00C25993">
        <w:rPr>
          <w:rFonts w:cs="Arial"/>
          <w:color w:val="7030A0"/>
          <w:szCs w:val="24"/>
        </w:rPr>
        <w:t xml:space="preserve">[The no action alternative is what would happen if USACE denied the Section 408 </w:t>
      </w:r>
      <w:r w:rsidR="00D04232">
        <w:rPr>
          <w:rFonts w:cs="Arial"/>
          <w:color w:val="7030A0"/>
          <w:szCs w:val="24"/>
        </w:rPr>
        <w:t>P</w:t>
      </w:r>
      <w:r w:rsidRPr="00C25993">
        <w:rPr>
          <w:rFonts w:cs="Arial"/>
          <w:color w:val="7030A0"/>
          <w:szCs w:val="24"/>
        </w:rPr>
        <w:t xml:space="preserve">ermission for the proposed action. There are two common meanings for “no action”: either continue present management activities without doing the proposed project, or don’t do anything at all. Be sure to </w:t>
      </w:r>
      <w:r w:rsidR="00D04232">
        <w:rPr>
          <w:rFonts w:cs="Arial"/>
          <w:color w:val="7030A0"/>
          <w:szCs w:val="24"/>
        </w:rPr>
        <w:t>define</w:t>
      </w:r>
      <w:r w:rsidRPr="00C25993">
        <w:rPr>
          <w:rFonts w:cs="Arial"/>
          <w:color w:val="7030A0"/>
          <w:szCs w:val="24"/>
        </w:rPr>
        <w:t xml:space="preserve"> exactly which meaning of no action is used for the document. Keep in mind that under the no action alternative, environmental consequences will still occur because the environment is not static.]</w:t>
      </w:r>
    </w:p>
    <w:p w14:paraId="14726F66" w14:textId="71612424" w:rsidR="005E7833" w:rsidRPr="00B50A9B" w:rsidRDefault="00C72103" w:rsidP="00B50A9B">
      <w:pPr>
        <w:pStyle w:val="Heading2"/>
      </w:pPr>
      <w:bookmarkStart w:id="13" w:name="_Toc141951749"/>
      <w:r w:rsidRPr="00B50A9B">
        <w:t>2.</w:t>
      </w:r>
      <w:r w:rsidR="00412F18" w:rsidRPr="00B50A9B">
        <w:t>3</w:t>
      </w:r>
      <w:r w:rsidR="002E30C6">
        <w:t>.</w:t>
      </w:r>
      <w:r w:rsidRPr="00B50A9B">
        <w:t xml:space="preserve"> </w:t>
      </w:r>
      <w:r w:rsidR="00065C33" w:rsidRPr="00B50A9B">
        <w:t>R</w:t>
      </w:r>
      <w:r w:rsidR="00DB713A" w:rsidRPr="00B50A9B">
        <w:t>equester’s</w:t>
      </w:r>
      <w:r w:rsidR="00065C33" w:rsidRPr="00B50A9B">
        <w:t xml:space="preserve"> </w:t>
      </w:r>
      <w:r w:rsidR="00355E28" w:rsidRPr="00B50A9B">
        <w:t>Preferred Alternative</w:t>
      </w:r>
      <w:bookmarkEnd w:id="13"/>
    </w:p>
    <w:p w14:paraId="5CAC9A40" w14:textId="7CCFF49A" w:rsidR="00EB5FA1" w:rsidRPr="00C25993" w:rsidRDefault="00EB5FA1" w:rsidP="00EB5FA1">
      <w:pPr>
        <w:rPr>
          <w:rFonts w:cs="Arial"/>
          <w:color w:val="7030A0"/>
        </w:rPr>
      </w:pPr>
      <w:r w:rsidRPr="00C25993">
        <w:rPr>
          <w:rFonts w:cs="Arial"/>
          <w:color w:val="7030A0"/>
        </w:rPr>
        <w:lastRenderedPageBreak/>
        <w:t>[</w:t>
      </w:r>
      <w:r w:rsidR="00014AEF" w:rsidRPr="00C25993">
        <w:rPr>
          <w:rFonts w:cs="Arial"/>
          <w:color w:val="7030A0"/>
        </w:rPr>
        <w:t>This section should be a complete description of the proposed action. This description should include all descriptions of all management requirements, mitigations/best management practices, monitoring, and maintenance. Make sure that any staging areas, access routes, borrow areas, spoils sites, etc. have been identified.</w:t>
      </w:r>
      <w:r w:rsidR="004247FA" w:rsidRPr="00C25993">
        <w:rPr>
          <w:rFonts w:cs="Arial"/>
          <w:color w:val="7030A0"/>
        </w:rPr>
        <w:t>]</w:t>
      </w:r>
      <w:r w:rsidR="00014AEF" w:rsidRPr="00C25993">
        <w:rPr>
          <w:rFonts w:cs="Arial"/>
          <w:color w:val="7030A0"/>
        </w:rPr>
        <w:t xml:space="preserve"> </w:t>
      </w:r>
    </w:p>
    <w:p w14:paraId="50E7A351" w14:textId="00697316" w:rsidR="005D56F4" w:rsidRPr="00C25993" w:rsidRDefault="005D56F4" w:rsidP="00EB5FA1">
      <w:pPr>
        <w:rPr>
          <w:rFonts w:cs="Arial"/>
          <w:color w:val="7030A0"/>
        </w:rPr>
      </w:pPr>
      <w:r w:rsidRPr="00C25993">
        <w:rPr>
          <w:rFonts w:cs="Arial"/>
          <w:color w:val="7030A0"/>
        </w:rPr>
        <w:t>Example:</w:t>
      </w:r>
    </w:p>
    <w:p w14:paraId="3242470D" w14:textId="1EA72328" w:rsidR="005D56F4" w:rsidRPr="00C25993" w:rsidRDefault="005D56F4" w:rsidP="00EB5FA1">
      <w:pPr>
        <w:rPr>
          <w:rFonts w:cs="Arial"/>
          <w:color w:val="7030A0"/>
        </w:rPr>
      </w:pPr>
      <w:r w:rsidRPr="006C540E">
        <w:rPr>
          <w:rFonts w:cs="Arial"/>
          <w:color w:val="FF0000"/>
        </w:rPr>
        <w:t xml:space="preserve">The USACE is in receipt of a Third-Party Permittee Section 408 </w:t>
      </w:r>
      <w:r w:rsidR="00D04232" w:rsidRPr="006C540E">
        <w:rPr>
          <w:rFonts w:cs="Arial"/>
          <w:color w:val="FF0000"/>
        </w:rPr>
        <w:t>Permission</w:t>
      </w:r>
      <w:r w:rsidRPr="006C540E">
        <w:rPr>
          <w:rFonts w:cs="Arial"/>
          <w:color w:val="FF0000"/>
        </w:rPr>
        <w:t xml:space="preserve"> from </w:t>
      </w:r>
      <w:r w:rsidR="00046445">
        <w:rPr>
          <w:rFonts w:cs="Arial"/>
          <w:color w:val="FF0000"/>
        </w:rPr>
        <w:t>XXXX</w:t>
      </w:r>
      <w:r w:rsidRPr="006C540E">
        <w:rPr>
          <w:rFonts w:cs="Arial"/>
          <w:color w:val="FF0000"/>
        </w:rPr>
        <w:t xml:space="preserve"> County Regional Wastewater Reclamation Department, through </w:t>
      </w:r>
      <w:r w:rsidR="00046445">
        <w:rPr>
          <w:rFonts w:cs="Arial"/>
          <w:color w:val="FF0000"/>
        </w:rPr>
        <w:t>XXXX</w:t>
      </w:r>
      <w:r w:rsidRPr="006C540E">
        <w:rPr>
          <w:rFonts w:cs="Arial"/>
          <w:color w:val="FF0000"/>
        </w:rPr>
        <w:t xml:space="preserve"> County </w:t>
      </w:r>
      <w:bookmarkStart w:id="14" w:name="_Hlk77617586"/>
      <w:r w:rsidRPr="006C540E">
        <w:rPr>
          <w:rFonts w:cs="Arial"/>
          <w:color w:val="FF0000"/>
        </w:rPr>
        <w:t>Regional Flood Control District</w:t>
      </w:r>
      <w:bookmarkEnd w:id="14"/>
      <w:r w:rsidRPr="006C540E">
        <w:rPr>
          <w:rFonts w:cs="Arial"/>
          <w:color w:val="FF0000"/>
        </w:rPr>
        <w:t xml:space="preserve">, the non-Federal sponsor. The Third-Party Permittee is requesting permission from USACE to install </w:t>
      </w:r>
      <w:r w:rsidRPr="007F0156">
        <w:rPr>
          <w:rFonts w:cs="Arial"/>
          <w:color w:val="FF0000"/>
        </w:rPr>
        <w:t xml:space="preserve">a sewer line under the </w:t>
      </w:r>
      <w:r w:rsidR="00046445">
        <w:rPr>
          <w:rFonts w:cs="Arial"/>
          <w:color w:val="FF0000"/>
        </w:rPr>
        <w:t>XXXX</w:t>
      </w:r>
      <w:r w:rsidRPr="007F0156">
        <w:rPr>
          <w:rFonts w:cs="Arial"/>
          <w:color w:val="FF0000"/>
        </w:rPr>
        <w:t xml:space="preserve"> Channel, as part of the phased “</w:t>
      </w:r>
      <w:r w:rsidR="00046445">
        <w:rPr>
          <w:rFonts w:cs="Arial"/>
          <w:color w:val="FF0000"/>
        </w:rPr>
        <w:t xml:space="preserve">XXXX </w:t>
      </w:r>
      <w:r w:rsidRPr="007F0156">
        <w:rPr>
          <w:rFonts w:cs="Arial"/>
          <w:color w:val="FF0000"/>
        </w:rPr>
        <w:t xml:space="preserve">Project”. The </w:t>
      </w:r>
      <w:r w:rsidR="00046445">
        <w:rPr>
          <w:rFonts w:cs="Arial"/>
          <w:color w:val="FF0000"/>
        </w:rPr>
        <w:t>XXXX</w:t>
      </w:r>
      <w:r w:rsidRPr="007F0156">
        <w:rPr>
          <w:rFonts w:cs="Arial"/>
          <w:color w:val="FF0000"/>
        </w:rPr>
        <w:t xml:space="preserve"> is proposing to install approximately 93 feet of a 60-inch diameter steel casing pipe, a minimum 2 feet underneath </w:t>
      </w:r>
      <w:r w:rsidR="00046445">
        <w:rPr>
          <w:rFonts w:cs="Arial"/>
          <w:color w:val="FF0000"/>
        </w:rPr>
        <w:t>XXXX</w:t>
      </w:r>
      <w:r w:rsidRPr="007F0156">
        <w:rPr>
          <w:rFonts w:cs="Arial"/>
          <w:color w:val="FF0000"/>
        </w:rPr>
        <w:t xml:space="preserve"> Channel, via jack and bore method to carry three HDPE sanitary sewer pipes of varying diameter up to 28-inches, between I-10 and east </w:t>
      </w:r>
      <w:r w:rsidR="00046445">
        <w:rPr>
          <w:rFonts w:cs="Arial"/>
          <w:color w:val="FF0000"/>
        </w:rPr>
        <w:t>XXXX</w:t>
      </w:r>
      <w:r w:rsidRPr="007F0156">
        <w:rPr>
          <w:rFonts w:cs="Arial"/>
          <w:color w:val="FF0000"/>
        </w:rPr>
        <w:t xml:space="preserve"> Way adjacent to the </w:t>
      </w:r>
      <w:r w:rsidR="00046445">
        <w:rPr>
          <w:rFonts w:cs="Arial"/>
          <w:color w:val="FF0000"/>
        </w:rPr>
        <w:t>XXXX</w:t>
      </w:r>
      <w:r w:rsidRPr="007F0156">
        <w:rPr>
          <w:rFonts w:cs="Arial"/>
          <w:color w:val="FF0000"/>
        </w:rPr>
        <w:t xml:space="preserve"> Hospital at channel STA 104+51, in the city of Tucson, Pima County, Arizona. The jack and bore excavation pits for construction purposes would be outside the channel footprint. Construction staging and material placement would be in the construction right-of-way along railroad property, to the north and south of the </w:t>
      </w:r>
      <w:r w:rsidR="00046445">
        <w:rPr>
          <w:rFonts w:cs="Arial"/>
          <w:color w:val="FF0000"/>
        </w:rPr>
        <w:t>XXXX</w:t>
      </w:r>
      <w:r w:rsidRPr="007F0156">
        <w:rPr>
          <w:rFonts w:cs="Arial"/>
          <w:color w:val="FF0000"/>
        </w:rPr>
        <w:t xml:space="preserve"> Channel. No construction would occur within the channel itself.</w:t>
      </w:r>
    </w:p>
    <w:p w14:paraId="59116D97" w14:textId="36B474B6" w:rsidR="00086612" w:rsidRPr="00B50A9B" w:rsidRDefault="00C72103" w:rsidP="00B50A9B">
      <w:pPr>
        <w:pStyle w:val="Heading1"/>
      </w:pPr>
      <w:bookmarkStart w:id="15" w:name="_Toc141951750"/>
      <w:r w:rsidRPr="00B50A9B">
        <w:t>3.</w:t>
      </w:r>
      <w:r w:rsidR="00D04232" w:rsidRPr="00B50A9B">
        <w:t>0</w:t>
      </w:r>
      <w:r w:rsidR="002E30C6">
        <w:t>.</w:t>
      </w:r>
      <w:r w:rsidRPr="00B50A9B">
        <w:t xml:space="preserve"> </w:t>
      </w:r>
      <w:r w:rsidR="00BA4078" w:rsidRPr="00B50A9B">
        <w:t>AFFECTED ENVIRONMENT AND ENVIRONMENTAL CONSEQUENCES</w:t>
      </w:r>
      <w:bookmarkEnd w:id="15"/>
    </w:p>
    <w:p w14:paraId="1FB5B27F" w14:textId="43EE38DE" w:rsidR="00070384" w:rsidRPr="00086612" w:rsidRDefault="00FA17A8" w:rsidP="00B50A9B">
      <w:pPr>
        <w:pStyle w:val="Heading2"/>
        <w:rPr>
          <w:rFonts w:cs="Arial"/>
          <w:szCs w:val="24"/>
        </w:rPr>
      </w:pPr>
      <w:bookmarkStart w:id="16" w:name="_Toc141951751"/>
      <w:r w:rsidRPr="00086612">
        <w:t>3.1</w:t>
      </w:r>
      <w:r w:rsidR="002E30C6">
        <w:t>.</w:t>
      </w:r>
      <w:r w:rsidR="00412F18" w:rsidRPr="00086612">
        <w:t xml:space="preserve"> </w:t>
      </w:r>
      <w:r w:rsidR="00355E28" w:rsidRPr="00086612">
        <w:t>Summary</w:t>
      </w:r>
      <w:bookmarkEnd w:id="16"/>
    </w:p>
    <w:p w14:paraId="188D7281" w14:textId="2A8A4680" w:rsidR="001254BF" w:rsidRPr="00C25993" w:rsidRDefault="00C43936" w:rsidP="001254BF">
      <w:pPr>
        <w:rPr>
          <w:rFonts w:cs="Arial"/>
          <w:color w:val="7030A0"/>
          <w:szCs w:val="24"/>
        </w:rPr>
      </w:pPr>
      <w:r w:rsidRPr="00C25993">
        <w:rPr>
          <w:rFonts w:cs="Arial"/>
          <w:color w:val="7030A0"/>
          <w:szCs w:val="24"/>
        </w:rPr>
        <w:t>[This is a good place to let the readers know that t</w:t>
      </w:r>
      <w:r w:rsidR="006D490D" w:rsidRPr="00C25993">
        <w:rPr>
          <w:rFonts w:cs="Arial"/>
          <w:color w:val="7030A0"/>
          <w:szCs w:val="24"/>
        </w:rPr>
        <w:t xml:space="preserve">his </w:t>
      </w:r>
      <w:r w:rsidR="00D04232">
        <w:rPr>
          <w:rFonts w:cs="Arial"/>
          <w:color w:val="7030A0"/>
          <w:szCs w:val="24"/>
        </w:rPr>
        <w:t>section</w:t>
      </w:r>
      <w:r w:rsidR="006D490D" w:rsidRPr="00C25993">
        <w:rPr>
          <w:rFonts w:cs="Arial"/>
          <w:color w:val="7030A0"/>
          <w:szCs w:val="24"/>
        </w:rPr>
        <w:t xml:space="preserve"> will discuss both the existing conditions in the analysis area and the environmental co</w:t>
      </w:r>
      <w:r w:rsidR="000C0609" w:rsidRPr="00C25993">
        <w:rPr>
          <w:rFonts w:cs="Arial"/>
          <w:color w:val="7030A0"/>
          <w:szCs w:val="24"/>
        </w:rPr>
        <w:t xml:space="preserve">nsequences of the alternatives. </w:t>
      </w:r>
      <w:r w:rsidR="00A62D91" w:rsidRPr="00C25993">
        <w:rPr>
          <w:rFonts w:cs="Arial"/>
          <w:color w:val="7030A0"/>
          <w:szCs w:val="24"/>
        </w:rPr>
        <w:t xml:space="preserve">Additionally, </w:t>
      </w:r>
      <w:r w:rsidR="00D04232">
        <w:rPr>
          <w:rFonts w:cs="Arial"/>
          <w:color w:val="7030A0"/>
          <w:szCs w:val="24"/>
        </w:rPr>
        <w:t>explain</w:t>
      </w:r>
      <w:r w:rsidR="00A62D91" w:rsidRPr="00C25993">
        <w:rPr>
          <w:rFonts w:cs="Arial"/>
          <w:color w:val="7030A0"/>
          <w:szCs w:val="24"/>
        </w:rPr>
        <w:t xml:space="preserve"> the organization of th</w:t>
      </w:r>
      <w:r w:rsidR="00D04232">
        <w:rPr>
          <w:rFonts w:cs="Arial"/>
          <w:color w:val="7030A0"/>
          <w:szCs w:val="24"/>
        </w:rPr>
        <w:t>is section</w:t>
      </w:r>
      <w:r w:rsidR="00AC34FC" w:rsidRPr="00C25993">
        <w:rPr>
          <w:rFonts w:cs="Arial"/>
          <w:color w:val="7030A0"/>
          <w:szCs w:val="24"/>
        </w:rPr>
        <w:t>, particularly the order in which the relevant resources will be presented</w:t>
      </w:r>
      <w:r w:rsidR="0044562C" w:rsidRPr="00C25993">
        <w:rPr>
          <w:rFonts w:cs="Arial"/>
          <w:color w:val="7030A0"/>
          <w:szCs w:val="24"/>
        </w:rPr>
        <w:t>.</w:t>
      </w:r>
      <w:r w:rsidR="00FD67D1" w:rsidRPr="00C25993">
        <w:rPr>
          <w:rFonts w:cs="Arial"/>
          <w:color w:val="7030A0"/>
          <w:szCs w:val="24"/>
        </w:rPr>
        <w:t xml:space="preserve"> Include a brief description of the area where the proposed action would take place, reference appropriate maps.</w:t>
      </w:r>
      <w:r w:rsidR="00193567" w:rsidRPr="00C25993">
        <w:rPr>
          <w:rFonts w:cs="Arial"/>
          <w:color w:val="7030A0"/>
          <w:szCs w:val="24"/>
        </w:rPr>
        <w:t>]</w:t>
      </w:r>
    </w:p>
    <w:p w14:paraId="69179559" w14:textId="250872D1" w:rsidR="00332EF5" w:rsidRPr="00FA17A8" w:rsidRDefault="00332EF5" w:rsidP="00B50A9B">
      <w:pPr>
        <w:pStyle w:val="Heading3"/>
      </w:pPr>
      <w:bookmarkStart w:id="17" w:name="_Toc141951752"/>
      <w:r w:rsidRPr="00FA17A8">
        <w:t>3.</w:t>
      </w:r>
      <w:r w:rsidR="00E86C2F">
        <w:t>1.1</w:t>
      </w:r>
      <w:bookmarkStart w:id="18" w:name="_Hlk90911622"/>
      <w:r w:rsidR="002E30C6">
        <w:t>.</w:t>
      </w:r>
      <w:r w:rsidR="00412F18">
        <w:t xml:space="preserve"> </w:t>
      </w:r>
      <w:r w:rsidRPr="00FA17A8">
        <w:t xml:space="preserve">Affected Environment </w:t>
      </w:r>
      <w:r w:rsidR="0010668A" w:rsidRPr="00FA17A8">
        <w:t xml:space="preserve">and Environmental Consequences </w:t>
      </w:r>
      <w:r w:rsidRPr="00FA17A8">
        <w:t>Summary</w:t>
      </w:r>
      <w:bookmarkEnd w:id="17"/>
      <w:bookmarkEnd w:id="18"/>
    </w:p>
    <w:p w14:paraId="2FD887AC" w14:textId="0AAAABBF" w:rsidR="000A30BD" w:rsidRPr="00C25993" w:rsidRDefault="00193567" w:rsidP="001254BF">
      <w:pPr>
        <w:rPr>
          <w:rFonts w:cs="Arial"/>
          <w:color w:val="7030A0"/>
          <w:szCs w:val="24"/>
        </w:rPr>
      </w:pPr>
      <w:r w:rsidRPr="00C25993">
        <w:rPr>
          <w:rFonts w:cs="Arial"/>
          <w:color w:val="7030A0"/>
          <w:szCs w:val="24"/>
        </w:rPr>
        <w:t>[</w:t>
      </w:r>
      <w:r w:rsidR="000A30BD" w:rsidRPr="00C25993">
        <w:rPr>
          <w:rFonts w:cs="Arial"/>
          <w:color w:val="7030A0"/>
          <w:szCs w:val="24"/>
        </w:rPr>
        <w:t>In this section, provide a summary of the Affected Environment and Environmental Consequences. Provide pertinent definitions and cite relevant guidance/regulations. See example text in black below.</w:t>
      </w:r>
    </w:p>
    <w:p w14:paraId="5A113733" w14:textId="2C4B6E5A" w:rsidR="00193567" w:rsidRPr="00C25993" w:rsidRDefault="00193567" w:rsidP="001254BF">
      <w:pPr>
        <w:rPr>
          <w:rFonts w:cs="Arial"/>
          <w:color w:val="7030A0"/>
          <w:szCs w:val="24"/>
        </w:rPr>
      </w:pPr>
      <w:r w:rsidRPr="00C25993">
        <w:rPr>
          <w:rFonts w:cs="Arial"/>
          <w:color w:val="7030A0"/>
          <w:szCs w:val="24"/>
        </w:rPr>
        <w:t>The Affected Environment section should</w:t>
      </w:r>
      <w:r w:rsidRPr="00C25993">
        <w:rPr>
          <w:rFonts w:cs="Arial"/>
        </w:rPr>
        <w:t xml:space="preserve"> </w:t>
      </w:r>
      <w:r w:rsidR="00764BAA" w:rsidRPr="00C25993">
        <w:rPr>
          <w:rFonts w:cs="Arial"/>
          <w:color w:val="7030A0"/>
          <w:szCs w:val="24"/>
        </w:rPr>
        <w:t>succinctly describe the environment of the area(s) to be affected or created by the alternatives under consideration, including the reasonably foreseeable environmental trends and planned actions in the area(s). The discussion should include the environmental impacts of the proposed action and the significance of those impacts.</w:t>
      </w:r>
      <w:r w:rsidRPr="00C25993">
        <w:rPr>
          <w:rFonts w:cs="Arial"/>
          <w:color w:val="7030A0"/>
          <w:szCs w:val="24"/>
        </w:rPr>
        <w:t xml:space="preserve"> </w:t>
      </w:r>
      <w:r w:rsidR="00CC1132" w:rsidRPr="00C25993">
        <w:rPr>
          <w:rFonts w:cs="Arial"/>
          <w:color w:val="7030A0"/>
          <w:szCs w:val="24"/>
        </w:rPr>
        <w:t>C</w:t>
      </w:r>
      <w:r w:rsidR="00E925F7" w:rsidRPr="00C25993">
        <w:rPr>
          <w:rFonts w:cs="Arial"/>
          <w:color w:val="7030A0"/>
          <w:szCs w:val="24"/>
        </w:rPr>
        <w:t>onsider subsequent causal chain of connected actions that are reasonably certain to occur</w:t>
      </w:r>
      <w:r w:rsidR="00E80A09" w:rsidRPr="00C25993">
        <w:rPr>
          <w:rFonts w:cs="Arial"/>
          <w:color w:val="7030A0"/>
          <w:szCs w:val="24"/>
        </w:rPr>
        <w:t xml:space="preserve"> </w:t>
      </w:r>
      <w:r w:rsidRPr="00C25993">
        <w:rPr>
          <w:rFonts w:cs="Arial"/>
          <w:color w:val="7030A0"/>
          <w:szCs w:val="24"/>
        </w:rPr>
        <w:t xml:space="preserve">and provide the baseline for the comparisons in the environmental consequences section. </w:t>
      </w:r>
      <w:r w:rsidR="001F6803" w:rsidRPr="00C25993">
        <w:rPr>
          <w:rFonts w:cs="Arial"/>
          <w:color w:val="7030A0"/>
          <w:szCs w:val="24"/>
        </w:rPr>
        <w:t xml:space="preserve">Effects do not include those effects that the agency has no ability to prevent due to its limited statutory authority or would occur regardless of the proposed action. </w:t>
      </w:r>
      <w:r w:rsidRPr="00C25993">
        <w:rPr>
          <w:rFonts w:cs="Arial"/>
          <w:color w:val="7030A0"/>
          <w:szCs w:val="24"/>
        </w:rPr>
        <w:t>Do not include extraneous information that does not provide context and a baseline for understanding the effects analysis for each resource. A common mistake is to include large quantities of information that do not help the reader understand the environmental effects.</w:t>
      </w:r>
    </w:p>
    <w:p w14:paraId="1731B800" w14:textId="2DB49A05" w:rsidR="00193567" w:rsidRPr="00C25993" w:rsidRDefault="00193567" w:rsidP="001254BF">
      <w:pPr>
        <w:rPr>
          <w:rFonts w:cs="Arial"/>
          <w:color w:val="7030A0"/>
          <w:szCs w:val="24"/>
        </w:rPr>
      </w:pPr>
      <w:r w:rsidRPr="00C25993">
        <w:rPr>
          <w:rFonts w:cs="Arial"/>
          <w:color w:val="7030A0"/>
          <w:szCs w:val="24"/>
        </w:rPr>
        <w:t>For each resource be sure to stipulate the geographic analysis area that will be described in the Affected Environment and analyzed for effects in the Environmental Consequences section. Thus, the baseline area for each resource may often extend beyond the project area and will generally differ from resource to resource. For example, the geographic scope for water resources may be an entire watershed.</w:t>
      </w:r>
    </w:p>
    <w:p w14:paraId="02E36A65" w14:textId="3BE9771C" w:rsidR="00193567" w:rsidRPr="00C25993" w:rsidRDefault="00193567" w:rsidP="00193567">
      <w:pPr>
        <w:rPr>
          <w:rFonts w:cs="Arial"/>
          <w:color w:val="7030A0"/>
          <w:szCs w:val="24"/>
        </w:rPr>
      </w:pPr>
      <w:r w:rsidRPr="00C25993">
        <w:rPr>
          <w:rFonts w:cs="Arial"/>
          <w:color w:val="7030A0"/>
          <w:szCs w:val="24"/>
        </w:rPr>
        <w:lastRenderedPageBreak/>
        <w:t xml:space="preserve">When analyzing effects in the Environmental Consequences section, discuss the cause-and-effect relationships behind the end issue. In other words, an action (cause) leads to effects that result in </w:t>
      </w:r>
      <w:r w:rsidR="00E925F7" w:rsidRPr="00C25993">
        <w:rPr>
          <w:rFonts w:cs="Arial"/>
          <w:color w:val="7030A0"/>
          <w:szCs w:val="24"/>
        </w:rPr>
        <w:t>impacts (both adverse &amp; beneficial) that the “public” (i.e., humans) cares about.</w:t>
      </w:r>
      <w:r w:rsidRPr="00C25993">
        <w:rPr>
          <w:rFonts w:cs="Arial"/>
          <w:color w:val="7030A0"/>
          <w:szCs w:val="24"/>
        </w:rPr>
        <w:t xml:space="preserve"> When discussing effects, always tie them back to the issue that the public cares about. For example, public issues could be effects on the deer population, effects on the number of recreation days at a specific recreation site, effects on water quality within a given reach of a river, etc. Whenever possible, quantify the effects (e.g., acres of habitat lost, amount of sediment entering a stream, tons of CO</w:t>
      </w:r>
      <w:r w:rsidRPr="00C25993">
        <w:rPr>
          <w:rFonts w:cs="Arial"/>
          <w:color w:val="7030A0"/>
          <w:szCs w:val="24"/>
          <w:vertAlign w:val="subscript"/>
        </w:rPr>
        <w:t>2</w:t>
      </w:r>
      <w:r w:rsidRPr="00C25993">
        <w:rPr>
          <w:rFonts w:cs="Arial"/>
          <w:color w:val="7030A0"/>
          <w:szCs w:val="24"/>
        </w:rPr>
        <w:t xml:space="preserve"> released, number of trees cut down, number of recreation days lost, etc.). Effects to most resources can and should be quantified. In the event that an effect can only be indicated as a trend (e.g., low, moderate, high), keep in mind that both quantifications and trends require careful explanation and interpretation. Quantification is preferred over trends, do not use trends when an effect can be quantified.</w:t>
      </w:r>
      <w:r w:rsidR="00D27BDB" w:rsidRPr="00C25993">
        <w:rPr>
          <w:rFonts w:cs="Arial"/>
          <w:color w:val="7030A0"/>
          <w:szCs w:val="24"/>
        </w:rPr>
        <w:t xml:space="preserve"> If there are instances where the data are incomplete or unavailable, identify and explain this.</w:t>
      </w:r>
    </w:p>
    <w:p w14:paraId="67016D8D" w14:textId="2038B3F5" w:rsidR="00576748" w:rsidRPr="00C25993" w:rsidRDefault="00F20E4C" w:rsidP="00193567">
      <w:pPr>
        <w:rPr>
          <w:rFonts w:cs="Arial"/>
          <w:color w:val="7030A0"/>
          <w:szCs w:val="24"/>
        </w:rPr>
      </w:pPr>
      <w:bookmarkStart w:id="19" w:name="_Hlk71612278"/>
      <w:r w:rsidRPr="00C25993">
        <w:rPr>
          <w:rFonts w:cs="Arial"/>
          <w:color w:val="7030A0"/>
          <w:szCs w:val="24"/>
        </w:rPr>
        <w:t>When using w</w:t>
      </w:r>
      <w:r w:rsidR="00576748" w:rsidRPr="00C25993">
        <w:rPr>
          <w:rFonts w:cs="Arial"/>
          <w:color w:val="7030A0"/>
          <w:szCs w:val="24"/>
        </w:rPr>
        <w:t>ords such as “</w:t>
      </w:r>
      <w:r w:rsidR="00576748" w:rsidRPr="00FC4A0F">
        <w:rPr>
          <w:rFonts w:cs="Arial"/>
          <w:b/>
          <w:bCs/>
          <w:color w:val="7030A0"/>
          <w:szCs w:val="24"/>
        </w:rPr>
        <w:t>minor</w:t>
      </w:r>
      <w:r w:rsidR="00576748" w:rsidRPr="00C25993">
        <w:rPr>
          <w:rFonts w:cs="Arial"/>
          <w:color w:val="7030A0"/>
          <w:szCs w:val="24"/>
        </w:rPr>
        <w:t>”, “</w:t>
      </w:r>
      <w:r w:rsidR="00576748" w:rsidRPr="00FC4A0F">
        <w:rPr>
          <w:rFonts w:cs="Arial"/>
          <w:b/>
          <w:bCs/>
          <w:color w:val="7030A0"/>
          <w:szCs w:val="24"/>
        </w:rPr>
        <w:t>substantial</w:t>
      </w:r>
      <w:r w:rsidR="00576748" w:rsidRPr="00C25993">
        <w:rPr>
          <w:rFonts w:cs="Arial"/>
          <w:color w:val="7030A0"/>
          <w:szCs w:val="24"/>
        </w:rPr>
        <w:t>”, “</w:t>
      </w:r>
      <w:r w:rsidR="00576748" w:rsidRPr="00FC4A0F">
        <w:rPr>
          <w:rFonts w:cs="Arial"/>
          <w:b/>
          <w:bCs/>
          <w:color w:val="7030A0"/>
          <w:szCs w:val="24"/>
        </w:rPr>
        <w:t>short-term</w:t>
      </w:r>
      <w:r w:rsidR="00576748" w:rsidRPr="00C25993">
        <w:rPr>
          <w:rFonts w:cs="Arial"/>
          <w:color w:val="7030A0"/>
          <w:szCs w:val="24"/>
        </w:rPr>
        <w:t>”</w:t>
      </w:r>
      <w:r w:rsidRPr="00C25993">
        <w:rPr>
          <w:rFonts w:cs="Arial"/>
          <w:color w:val="7030A0"/>
          <w:szCs w:val="24"/>
        </w:rPr>
        <w:t xml:space="preserve">, and </w:t>
      </w:r>
      <w:r w:rsidR="009C254A" w:rsidRPr="00C25993">
        <w:rPr>
          <w:rFonts w:cs="Arial"/>
          <w:color w:val="7030A0"/>
          <w:szCs w:val="24"/>
        </w:rPr>
        <w:t>“</w:t>
      </w:r>
      <w:r w:rsidRPr="00FC4A0F">
        <w:rPr>
          <w:rFonts w:cs="Arial"/>
          <w:b/>
          <w:bCs/>
          <w:color w:val="7030A0"/>
          <w:szCs w:val="24"/>
        </w:rPr>
        <w:t>long-term</w:t>
      </w:r>
      <w:r w:rsidR="009C254A" w:rsidRPr="00C25993">
        <w:rPr>
          <w:rFonts w:cs="Arial"/>
          <w:color w:val="7030A0"/>
          <w:szCs w:val="24"/>
        </w:rPr>
        <w:t>”</w:t>
      </w:r>
      <w:r w:rsidRPr="00C25993">
        <w:rPr>
          <w:rFonts w:cs="Arial"/>
          <w:color w:val="7030A0"/>
          <w:szCs w:val="24"/>
        </w:rPr>
        <w:t xml:space="preserve"> to consider the degree of effects</w:t>
      </w:r>
      <w:r w:rsidR="00051D46">
        <w:rPr>
          <w:rFonts w:cs="Arial"/>
          <w:color w:val="7030A0"/>
          <w:szCs w:val="24"/>
        </w:rPr>
        <w:t>,</w:t>
      </w:r>
      <w:r w:rsidR="00576748" w:rsidRPr="00C25993">
        <w:rPr>
          <w:rFonts w:cs="Arial"/>
          <w:color w:val="7030A0"/>
          <w:szCs w:val="24"/>
        </w:rPr>
        <w:t xml:space="preserve"> </w:t>
      </w:r>
      <w:r w:rsidRPr="00C25993">
        <w:rPr>
          <w:rFonts w:cs="Arial"/>
          <w:color w:val="7030A0"/>
          <w:szCs w:val="24"/>
        </w:rPr>
        <w:t>these words</w:t>
      </w:r>
      <w:r w:rsidR="00576748" w:rsidRPr="00C25993">
        <w:rPr>
          <w:rFonts w:cs="Arial"/>
          <w:color w:val="7030A0"/>
          <w:szCs w:val="24"/>
        </w:rPr>
        <w:t xml:space="preserve"> must be defined.</w:t>
      </w:r>
      <w:bookmarkEnd w:id="19"/>
      <w:r w:rsidR="00576748" w:rsidRPr="00C25993">
        <w:rPr>
          <w:rFonts w:cs="Arial"/>
          <w:color w:val="7030A0"/>
          <w:szCs w:val="24"/>
        </w:rPr>
        <w:t xml:space="preserve"> Without explanation</w:t>
      </w:r>
      <w:r w:rsidR="00051D46">
        <w:rPr>
          <w:rFonts w:cs="Arial"/>
          <w:color w:val="7030A0"/>
          <w:szCs w:val="24"/>
        </w:rPr>
        <w:t>,</w:t>
      </w:r>
      <w:r w:rsidR="00576748" w:rsidRPr="00C25993">
        <w:rPr>
          <w:rFonts w:cs="Arial"/>
          <w:color w:val="7030A0"/>
          <w:szCs w:val="24"/>
        </w:rPr>
        <w:t xml:space="preserve"> these types of words have essentially no meaning. For example, </w:t>
      </w:r>
      <w:r w:rsidR="00576748" w:rsidRPr="00FC4A0F">
        <w:rPr>
          <w:rFonts w:cs="Arial"/>
          <w:b/>
          <w:bCs/>
          <w:color w:val="7030A0"/>
          <w:szCs w:val="24"/>
        </w:rPr>
        <w:t>short-term</w:t>
      </w:r>
      <w:r w:rsidR="00576748" w:rsidRPr="00C25993">
        <w:rPr>
          <w:rFonts w:cs="Arial"/>
          <w:color w:val="7030A0"/>
          <w:szCs w:val="24"/>
        </w:rPr>
        <w:t xml:space="preserve"> could mean three months to one person, and five years to another person. As previously mentioned, quantifiable terms are preferable over ambiguous words. For example, instead of stating “Project effects on air quality would be </w:t>
      </w:r>
      <w:r w:rsidR="00576748" w:rsidRPr="00FC4A0F">
        <w:rPr>
          <w:rFonts w:cs="Arial"/>
          <w:b/>
          <w:bCs/>
          <w:color w:val="7030A0"/>
          <w:szCs w:val="24"/>
        </w:rPr>
        <w:t>minor</w:t>
      </w:r>
      <w:r w:rsidR="00576748" w:rsidRPr="00C25993">
        <w:rPr>
          <w:rFonts w:cs="Arial"/>
          <w:color w:val="7030A0"/>
          <w:szCs w:val="24"/>
        </w:rPr>
        <w:t>”, state that “The project would release 0.0003 tons of nitrogen dioxide (NO</w:t>
      </w:r>
      <w:r w:rsidR="00576748" w:rsidRPr="00C25993">
        <w:rPr>
          <w:rFonts w:cs="Arial"/>
          <w:color w:val="7030A0"/>
          <w:szCs w:val="24"/>
          <w:vertAlign w:val="subscript"/>
        </w:rPr>
        <w:t>2</w:t>
      </w:r>
      <w:r w:rsidR="00576748" w:rsidRPr="00C25993">
        <w:rPr>
          <w:rFonts w:cs="Arial"/>
          <w:color w:val="7030A0"/>
          <w:szCs w:val="24"/>
        </w:rPr>
        <w:t>), this is below de minimis standards. Additionally, with the implementation of minimization measures, the project would conform to the State Implementation Plan.”</w:t>
      </w:r>
    </w:p>
    <w:p w14:paraId="52178A07" w14:textId="5D144302" w:rsidR="00CF2F92" w:rsidRPr="00C25993" w:rsidRDefault="00CF2F92" w:rsidP="00193567">
      <w:pPr>
        <w:rPr>
          <w:rFonts w:cs="Arial"/>
          <w:color w:val="7030A0"/>
          <w:szCs w:val="24"/>
        </w:rPr>
      </w:pPr>
      <w:r w:rsidRPr="00C25993">
        <w:rPr>
          <w:rFonts w:cs="Arial"/>
          <w:color w:val="7030A0"/>
          <w:szCs w:val="24"/>
        </w:rPr>
        <w:t>Keep in mind that typically the No Action Alternative will have some sort of impact(s) on most resources. Many EAs make the mistake of simply stating that under the No Action Alternative there will be no effects. This is not sufficient</w:t>
      </w:r>
      <w:r w:rsidR="00051D46">
        <w:rPr>
          <w:rFonts w:cs="Arial"/>
          <w:color w:val="7030A0"/>
          <w:szCs w:val="24"/>
        </w:rPr>
        <w:t>;</w:t>
      </w:r>
      <w:r w:rsidRPr="00C25993">
        <w:rPr>
          <w:rFonts w:cs="Arial"/>
          <w:color w:val="7030A0"/>
          <w:szCs w:val="24"/>
        </w:rPr>
        <w:t xml:space="preserve"> a meaningful effects analysis must be completed for the No Action Alternative as well as the Requester’s Preferred Alternative.</w:t>
      </w:r>
    </w:p>
    <w:p w14:paraId="502A9B2B" w14:textId="704849B8" w:rsidR="00A45407" w:rsidRPr="00C25993" w:rsidRDefault="00096FCB" w:rsidP="00A45407">
      <w:pPr>
        <w:rPr>
          <w:rFonts w:cs="Arial"/>
          <w:color w:val="7030A0"/>
          <w:szCs w:val="24"/>
        </w:rPr>
      </w:pPr>
      <w:r w:rsidRPr="00C25993">
        <w:rPr>
          <w:rFonts w:cs="Arial"/>
          <w:color w:val="7030A0"/>
          <w:szCs w:val="24"/>
        </w:rPr>
        <w:t>Be mindful of how the words “</w:t>
      </w:r>
      <w:r w:rsidRPr="00FC4A0F">
        <w:rPr>
          <w:rFonts w:cs="Arial"/>
          <w:b/>
          <w:bCs/>
          <w:color w:val="7030A0"/>
          <w:szCs w:val="24"/>
        </w:rPr>
        <w:t>significant</w:t>
      </w:r>
      <w:r w:rsidRPr="00C25993">
        <w:rPr>
          <w:rFonts w:cs="Arial"/>
          <w:color w:val="7030A0"/>
          <w:szCs w:val="24"/>
        </w:rPr>
        <w:t>” and “</w:t>
      </w:r>
      <w:r w:rsidRPr="00FC4A0F">
        <w:rPr>
          <w:rFonts w:cs="Arial"/>
          <w:b/>
          <w:bCs/>
          <w:color w:val="7030A0"/>
          <w:szCs w:val="24"/>
        </w:rPr>
        <w:t>significantly</w:t>
      </w:r>
      <w:r w:rsidRPr="00C25993">
        <w:rPr>
          <w:rFonts w:cs="Arial"/>
          <w:color w:val="7030A0"/>
          <w:szCs w:val="24"/>
        </w:rPr>
        <w:t xml:space="preserve">” are used in the document. </w:t>
      </w:r>
      <w:r w:rsidR="00C31683" w:rsidRPr="00C25993">
        <w:rPr>
          <w:rFonts w:cs="Arial"/>
          <w:color w:val="7030A0"/>
          <w:szCs w:val="24"/>
        </w:rPr>
        <w:t xml:space="preserve">In considering whether the effects of the proposed action are significant, agencies shall analyze the </w:t>
      </w:r>
      <w:r w:rsidR="00C31683" w:rsidRPr="00C25993">
        <w:rPr>
          <w:rFonts w:cs="Arial"/>
          <w:b/>
          <w:bCs/>
          <w:color w:val="7030A0"/>
          <w:szCs w:val="24"/>
        </w:rPr>
        <w:t>potentially affected environment</w:t>
      </w:r>
      <w:r w:rsidR="00C31683" w:rsidRPr="00C25993">
        <w:rPr>
          <w:rFonts w:cs="Arial"/>
          <w:color w:val="7030A0"/>
          <w:szCs w:val="24"/>
        </w:rPr>
        <w:t xml:space="preserve"> and </w:t>
      </w:r>
      <w:r w:rsidR="00C31683" w:rsidRPr="00C25993">
        <w:rPr>
          <w:rFonts w:cs="Arial"/>
          <w:b/>
          <w:bCs/>
          <w:color w:val="7030A0"/>
          <w:szCs w:val="24"/>
        </w:rPr>
        <w:t>degree of the effects</w:t>
      </w:r>
      <w:r w:rsidR="00C31683" w:rsidRPr="00C25993">
        <w:rPr>
          <w:rFonts w:cs="Arial"/>
          <w:color w:val="7030A0"/>
          <w:szCs w:val="24"/>
        </w:rPr>
        <w:t xml:space="preserve"> of the action (40 CFR 1501.3).</w:t>
      </w:r>
      <w:r w:rsidR="006377FC" w:rsidRPr="00C25993">
        <w:rPr>
          <w:rFonts w:cs="Arial"/>
          <w:color w:val="7030A0"/>
          <w:szCs w:val="24"/>
        </w:rPr>
        <w:t xml:space="preserve"> </w:t>
      </w:r>
      <w:r w:rsidR="00A45407" w:rsidRPr="00C25993">
        <w:rPr>
          <w:rFonts w:cs="Arial"/>
          <w:color w:val="7030A0"/>
          <w:szCs w:val="24"/>
        </w:rPr>
        <w:t>In considering the potentially affected environment consider the specific action, the affected area (national, regional, or local) and its resources. In considering the degree of the effects consider the following, as appropriate to the specific action: (i) Both short- and long-term effects. (ii) Both beneficial and adverse effects. (iii) Effects on public health and safety. (iv) Effects that would violate Federal, State, Tribal, or local law protecting the environment.</w:t>
      </w:r>
      <w:r w:rsidR="007F345E" w:rsidRPr="00C25993">
        <w:rPr>
          <w:rFonts w:cs="Arial"/>
        </w:rPr>
        <w:t xml:space="preserve"> </w:t>
      </w:r>
      <w:r w:rsidR="007F345E" w:rsidRPr="00C25993">
        <w:rPr>
          <w:rFonts w:cs="Arial"/>
          <w:color w:val="7030A0"/>
          <w:szCs w:val="24"/>
        </w:rPr>
        <w:t xml:space="preserve">One of the most common pitfalls is not devoting enough effort to identifying </w:t>
      </w:r>
      <w:r w:rsidR="001F6803" w:rsidRPr="00C25993">
        <w:rPr>
          <w:rFonts w:cs="Arial"/>
          <w:color w:val="7030A0"/>
          <w:szCs w:val="24"/>
        </w:rPr>
        <w:t xml:space="preserve">effects that are reasonably foreseeable and have a reasonably close causal relationship to the proposed action </w:t>
      </w:r>
      <w:r w:rsidR="007F345E" w:rsidRPr="00C25993">
        <w:rPr>
          <w:rFonts w:cs="Arial"/>
          <w:color w:val="7030A0"/>
          <w:szCs w:val="24"/>
        </w:rPr>
        <w:t xml:space="preserve">that may affect a given resource within the geographic boundary that has been defined. </w:t>
      </w:r>
      <w:bookmarkStart w:id="20" w:name="_Hlk71537700"/>
    </w:p>
    <w:bookmarkEnd w:id="20"/>
    <w:p w14:paraId="7E88E244" w14:textId="6380750E" w:rsidR="006009D9" w:rsidRPr="00C25993" w:rsidRDefault="00CF2F92" w:rsidP="001254BF">
      <w:pPr>
        <w:rPr>
          <w:rFonts w:cs="Arial"/>
          <w:color w:val="7030A0"/>
          <w:szCs w:val="24"/>
        </w:rPr>
      </w:pPr>
      <w:r w:rsidRPr="00C25993">
        <w:rPr>
          <w:rFonts w:cs="Arial"/>
          <w:color w:val="7030A0"/>
          <w:szCs w:val="24"/>
        </w:rPr>
        <w:t>Remember that adverse effects do not necessarily equal significant effects. For example, a project may have an adverse effect on a threatened species from an Endangered Species Act perspective; however, this effect may not be significant from a NEPA compliance perspective. Also, do not forget to disclose any beneficial effects of the proposed project.</w:t>
      </w:r>
    </w:p>
    <w:p w14:paraId="604B5C0B" w14:textId="364C794D" w:rsidR="000E10B0" w:rsidRPr="00C25993" w:rsidRDefault="000E10B0" w:rsidP="001254BF">
      <w:pPr>
        <w:rPr>
          <w:rFonts w:cs="Arial"/>
          <w:color w:val="7030A0"/>
          <w:szCs w:val="24"/>
        </w:rPr>
      </w:pPr>
      <w:r w:rsidRPr="00C25993">
        <w:rPr>
          <w:rFonts w:cs="Arial"/>
          <w:color w:val="7030A0"/>
          <w:szCs w:val="24"/>
        </w:rPr>
        <w:t>Per CEQ regulations, mitigation includes avoiding, minimizing, rectifying, reducing or eliminating, and/or compensating for the impact. The Requester’s Preferred Alternative should include all mitigations and the Environmental Consequences section should essentially describe the effectiveness of the mitigations.</w:t>
      </w:r>
      <w:r w:rsidR="00576748" w:rsidRPr="00C25993">
        <w:rPr>
          <w:rFonts w:cs="Arial"/>
        </w:rPr>
        <w:t xml:space="preserve"> </w:t>
      </w:r>
      <w:r w:rsidR="00576748" w:rsidRPr="00C25993">
        <w:rPr>
          <w:rFonts w:cs="Arial"/>
          <w:color w:val="7030A0"/>
          <w:szCs w:val="24"/>
        </w:rPr>
        <w:t>We recommend reviewing CEQ’s guidance on the use of mitigation and monitoring (CEQ 2011).</w:t>
      </w:r>
      <w:r w:rsidR="007D576F">
        <w:rPr>
          <w:rFonts w:cs="Arial"/>
          <w:color w:val="7030A0"/>
          <w:szCs w:val="24"/>
        </w:rPr>
        <w:t>]</w:t>
      </w:r>
    </w:p>
    <w:p w14:paraId="6C3A41D9" w14:textId="77777777" w:rsidR="007D576F" w:rsidRDefault="005D030E" w:rsidP="001254BF">
      <w:pPr>
        <w:rPr>
          <w:rFonts w:cs="Arial"/>
          <w:szCs w:val="24"/>
        </w:rPr>
      </w:pPr>
      <w:r w:rsidRPr="00C25993">
        <w:rPr>
          <w:rFonts w:cs="Arial"/>
          <w:szCs w:val="24"/>
        </w:rPr>
        <w:t xml:space="preserve">CEQ guidance directs agencies to succinctly describe the environment of the area(s) to be affected by the alternatives and to then discuss the environmental impacts of the alternatives </w:t>
      </w:r>
      <w:r w:rsidRPr="00C25993">
        <w:rPr>
          <w:rFonts w:cs="Arial"/>
          <w:szCs w:val="24"/>
        </w:rPr>
        <w:lastRenderedPageBreak/>
        <w:t xml:space="preserve">(40 CFR 1502). </w:t>
      </w:r>
      <w:r w:rsidR="00491616" w:rsidRPr="00C25993">
        <w:rPr>
          <w:rFonts w:cs="Arial"/>
          <w:szCs w:val="24"/>
        </w:rPr>
        <w:t>CEQ instructs agencies to avoid “useless bulk”, keeping the description of the affected environment only as long as necessary to understand the effects of the alternatives (</w:t>
      </w:r>
      <w:bookmarkStart w:id="21" w:name="_Hlk71192136"/>
      <w:r w:rsidR="00491616" w:rsidRPr="00C25993">
        <w:rPr>
          <w:rFonts w:cs="Arial"/>
          <w:szCs w:val="24"/>
        </w:rPr>
        <w:t xml:space="preserve">40 CFR </w:t>
      </w:r>
      <w:bookmarkEnd w:id="21"/>
      <w:r w:rsidR="00491616" w:rsidRPr="00C25993">
        <w:rPr>
          <w:rFonts w:cs="Arial"/>
          <w:szCs w:val="24"/>
        </w:rPr>
        <w:t xml:space="preserve">1502.15). </w:t>
      </w:r>
    </w:p>
    <w:p w14:paraId="6F77165C" w14:textId="375761B6" w:rsidR="00B606DC" w:rsidRPr="007D576F" w:rsidRDefault="0010668A" w:rsidP="00B606DC">
      <w:pPr>
        <w:rPr>
          <w:rFonts w:cs="Arial"/>
          <w:szCs w:val="24"/>
        </w:rPr>
      </w:pPr>
      <w:r w:rsidRPr="00C25993">
        <w:rPr>
          <w:rFonts w:cs="Arial"/>
          <w:szCs w:val="24"/>
        </w:rPr>
        <w:t xml:space="preserve">Following this guidance, the affected environment will describe the existing conditions </w:t>
      </w:r>
      <w:r w:rsidR="00065C33" w:rsidRPr="00C25993">
        <w:rPr>
          <w:rFonts w:cs="Arial"/>
          <w:szCs w:val="24"/>
        </w:rPr>
        <w:t>of the areas to be affected by the alternatives</w:t>
      </w:r>
      <w:r w:rsidRPr="00C25993">
        <w:rPr>
          <w:rFonts w:cs="Arial"/>
          <w:szCs w:val="24"/>
        </w:rPr>
        <w:t xml:space="preserve"> and will provide the baseline for the comparisons in the environmental consequences section.</w:t>
      </w:r>
      <w:r w:rsidR="007D576F">
        <w:rPr>
          <w:rFonts w:cs="Arial"/>
          <w:szCs w:val="24"/>
        </w:rPr>
        <w:t xml:space="preserve"> </w:t>
      </w:r>
      <w:r w:rsidR="00B606DC" w:rsidRPr="007D576F">
        <w:rPr>
          <w:rFonts w:cs="Arial"/>
          <w:szCs w:val="24"/>
        </w:rPr>
        <w:t xml:space="preserve">The environmental consequences will discuss the environmental impacts of the Requester’s Preferred Alternative and the No Action Alternative. Consideration will be given to the following and discussed as appropriate: </w:t>
      </w:r>
    </w:p>
    <w:p w14:paraId="466BA2C5" w14:textId="77777777" w:rsidR="00B606DC" w:rsidRPr="007D576F" w:rsidRDefault="00B606DC" w:rsidP="00B606DC">
      <w:pPr>
        <w:rPr>
          <w:rFonts w:cs="Arial"/>
          <w:szCs w:val="24"/>
        </w:rPr>
      </w:pPr>
      <w:r w:rsidRPr="007D576F">
        <w:rPr>
          <w:rFonts w:cs="Arial"/>
          <w:szCs w:val="24"/>
        </w:rPr>
        <w:t xml:space="preserve">(1) The environmental impacts of the proposed action and the significance of those impacts. </w:t>
      </w:r>
    </w:p>
    <w:p w14:paraId="6304B8F6" w14:textId="77777777" w:rsidR="00B606DC" w:rsidRPr="007D576F" w:rsidRDefault="00B606DC" w:rsidP="00B606DC">
      <w:pPr>
        <w:rPr>
          <w:rFonts w:cs="Arial"/>
          <w:szCs w:val="24"/>
        </w:rPr>
      </w:pPr>
      <w:r w:rsidRPr="007D576F">
        <w:rPr>
          <w:rFonts w:cs="Arial"/>
          <w:szCs w:val="24"/>
        </w:rPr>
        <w:t>(2) Any adverse environmental effects that cannot be avoided should the proposal be implemented.</w:t>
      </w:r>
    </w:p>
    <w:p w14:paraId="605C101B" w14:textId="5AE337DD" w:rsidR="00B606DC" w:rsidRPr="007D576F" w:rsidRDefault="00B606DC" w:rsidP="00B606DC">
      <w:pPr>
        <w:rPr>
          <w:rFonts w:cs="Arial"/>
          <w:szCs w:val="24"/>
        </w:rPr>
      </w:pPr>
      <w:r w:rsidRPr="007D576F">
        <w:rPr>
          <w:rFonts w:cs="Arial"/>
          <w:szCs w:val="24"/>
        </w:rPr>
        <w:t>(3) The relationship between short-term uses of man’s environment and the maintenance and enhancement of long-term productivity.</w:t>
      </w:r>
    </w:p>
    <w:p w14:paraId="034288C4" w14:textId="2A856793" w:rsidR="00B606DC" w:rsidRPr="007D576F" w:rsidRDefault="00B606DC" w:rsidP="00B606DC">
      <w:pPr>
        <w:rPr>
          <w:rFonts w:cs="Arial"/>
          <w:szCs w:val="24"/>
        </w:rPr>
      </w:pPr>
      <w:r w:rsidRPr="007D576F">
        <w:rPr>
          <w:rFonts w:cs="Arial"/>
          <w:szCs w:val="24"/>
        </w:rPr>
        <w:t xml:space="preserve">(4) Any irreversible or irretrievable commitments of resources that would be involved in the proposal should it be implemented. </w:t>
      </w:r>
    </w:p>
    <w:p w14:paraId="72792596" w14:textId="77777777" w:rsidR="00B606DC" w:rsidRPr="007D576F" w:rsidRDefault="00B606DC" w:rsidP="00B606DC">
      <w:pPr>
        <w:rPr>
          <w:rFonts w:cs="Arial"/>
          <w:szCs w:val="24"/>
        </w:rPr>
      </w:pPr>
      <w:r w:rsidRPr="007D576F">
        <w:rPr>
          <w:rFonts w:cs="Arial"/>
          <w:szCs w:val="24"/>
        </w:rPr>
        <w:t xml:space="preserve">(5) Possible conflicts between the proposed action and the objectives of Federal, regional, State, Tribal, and local land use plans, policies and controls for the area concerned. </w:t>
      </w:r>
    </w:p>
    <w:p w14:paraId="27F1D946" w14:textId="77777777" w:rsidR="00B606DC" w:rsidRPr="007D576F" w:rsidRDefault="00B606DC" w:rsidP="00B606DC">
      <w:pPr>
        <w:rPr>
          <w:rFonts w:cs="Arial"/>
          <w:szCs w:val="24"/>
        </w:rPr>
      </w:pPr>
      <w:r w:rsidRPr="007D576F">
        <w:rPr>
          <w:rFonts w:cs="Arial"/>
          <w:szCs w:val="24"/>
        </w:rPr>
        <w:t xml:space="preserve">(6) Energy requirements and conservation potential of various alternatives and mitigation measures. </w:t>
      </w:r>
    </w:p>
    <w:p w14:paraId="390A5675" w14:textId="77777777" w:rsidR="00B606DC" w:rsidRPr="007D576F" w:rsidRDefault="00B606DC" w:rsidP="00B606DC">
      <w:pPr>
        <w:rPr>
          <w:rFonts w:cs="Arial"/>
          <w:szCs w:val="24"/>
        </w:rPr>
      </w:pPr>
      <w:r w:rsidRPr="007D576F">
        <w:rPr>
          <w:rFonts w:cs="Arial"/>
          <w:szCs w:val="24"/>
        </w:rPr>
        <w:t xml:space="preserve">(7) Natural or depletable resource requirements and conservation potential of various alternatives and mitigation measures. </w:t>
      </w:r>
    </w:p>
    <w:p w14:paraId="0A99152C" w14:textId="77777777" w:rsidR="00B606DC" w:rsidRPr="007D576F" w:rsidRDefault="00B606DC" w:rsidP="00B606DC">
      <w:pPr>
        <w:rPr>
          <w:rFonts w:cs="Arial"/>
          <w:szCs w:val="24"/>
        </w:rPr>
      </w:pPr>
      <w:r w:rsidRPr="007D576F">
        <w:rPr>
          <w:rFonts w:cs="Arial"/>
          <w:szCs w:val="24"/>
        </w:rPr>
        <w:t xml:space="preserve">(8) Urban quality, historic and cultural resources, and the design of the built environment, including the reuse and conservation potential of various alternatives and mitigation measures. </w:t>
      </w:r>
    </w:p>
    <w:p w14:paraId="5128CEB3" w14:textId="77777777" w:rsidR="00B606DC" w:rsidRPr="007D576F" w:rsidRDefault="00B606DC" w:rsidP="00B606DC">
      <w:pPr>
        <w:rPr>
          <w:rFonts w:cs="Arial"/>
          <w:szCs w:val="24"/>
        </w:rPr>
      </w:pPr>
      <w:r w:rsidRPr="007D576F">
        <w:rPr>
          <w:rFonts w:cs="Arial"/>
          <w:szCs w:val="24"/>
        </w:rPr>
        <w:t xml:space="preserve">(9) Means to mitigate adverse environmental impacts. </w:t>
      </w:r>
    </w:p>
    <w:p w14:paraId="7CE9A552" w14:textId="6D72F1EF" w:rsidR="00097D24" w:rsidRPr="007D576F" w:rsidRDefault="00B606DC" w:rsidP="00097D24">
      <w:pPr>
        <w:rPr>
          <w:rFonts w:cs="Arial"/>
          <w:szCs w:val="24"/>
        </w:rPr>
      </w:pPr>
      <w:r w:rsidRPr="007D576F">
        <w:rPr>
          <w:rFonts w:cs="Arial"/>
          <w:szCs w:val="24"/>
        </w:rPr>
        <w:t>(10) Where applicable, economic and technical considerations, including the economic benefits of the proposed action. (40 CFR 1502.16). For the purposes of this document, the terms effects and impacts are synonymous and used interchangeably.</w:t>
      </w:r>
    </w:p>
    <w:p w14:paraId="5FA9B8CB" w14:textId="5029916B" w:rsidR="00024BD0" w:rsidRPr="00C25993" w:rsidRDefault="00C72103" w:rsidP="004D4084">
      <w:pPr>
        <w:pStyle w:val="Heading2"/>
        <w:rPr>
          <w:rFonts w:cs="Arial"/>
          <w:color w:val="7030A0"/>
          <w:szCs w:val="24"/>
        </w:rPr>
      </w:pPr>
      <w:bookmarkStart w:id="22" w:name="_Toc141951753"/>
      <w:r w:rsidRPr="00086612">
        <w:t>3.</w:t>
      </w:r>
      <w:r w:rsidR="004C5A16" w:rsidRPr="00086612">
        <w:t>2</w:t>
      </w:r>
      <w:r w:rsidR="002E30C6">
        <w:t>.</w:t>
      </w:r>
      <w:r w:rsidRPr="00086612">
        <w:t xml:space="preserve"> </w:t>
      </w:r>
      <w:r w:rsidR="00086612">
        <w:t>AIR QUALITY</w:t>
      </w:r>
      <w:bookmarkStart w:id="23" w:name="_Toc490575008"/>
      <w:bookmarkEnd w:id="22"/>
    </w:p>
    <w:p w14:paraId="42750942" w14:textId="65BC9960" w:rsidR="00CD3B29" w:rsidRPr="00B50A9B" w:rsidRDefault="00CD3B29" w:rsidP="00B50A9B">
      <w:pPr>
        <w:pStyle w:val="Heading3"/>
      </w:pPr>
      <w:bookmarkStart w:id="24" w:name="_Toc141951754"/>
      <w:r w:rsidRPr="00B50A9B">
        <w:t>3.2.1</w:t>
      </w:r>
      <w:r w:rsidR="002E30C6">
        <w:t>.</w:t>
      </w:r>
      <w:r w:rsidR="00E7677D">
        <w:t xml:space="preserve"> </w:t>
      </w:r>
      <w:r w:rsidRPr="00B50A9B">
        <w:t>Affected Environment</w:t>
      </w:r>
      <w:bookmarkEnd w:id="23"/>
      <w:bookmarkEnd w:id="24"/>
    </w:p>
    <w:p w14:paraId="0F83A185" w14:textId="19783C57" w:rsidR="002728E4" w:rsidRPr="00C25993" w:rsidRDefault="00D27BEE" w:rsidP="0071758C">
      <w:pPr>
        <w:rPr>
          <w:rFonts w:cs="Arial"/>
          <w:color w:val="7030A0"/>
          <w:szCs w:val="24"/>
        </w:rPr>
      </w:pPr>
      <w:r w:rsidRPr="00C25993">
        <w:rPr>
          <w:rFonts w:cs="Arial"/>
          <w:color w:val="7030A0"/>
          <w:szCs w:val="24"/>
        </w:rPr>
        <w:t>[</w:t>
      </w:r>
      <w:r w:rsidR="00A70CCE" w:rsidRPr="00C25993">
        <w:rPr>
          <w:rFonts w:cs="Arial"/>
          <w:color w:val="7030A0"/>
          <w:szCs w:val="24"/>
        </w:rPr>
        <w:t>E</w:t>
      </w:r>
      <w:r w:rsidR="002728E4" w:rsidRPr="00C25993">
        <w:rPr>
          <w:rFonts w:cs="Arial"/>
          <w:color w:val="7030A0"/>
          <w:szCs w:val="24"/>
        </w:rPr>
        <w:t>xample</w:t>
      </w:r>
      <w:r w:rsidR="00FC4A0F">
        <w:rPr>
          <w:rFonts w:cs="Arial"/>
          <w:color w:val="7030A0"/>
          <w:szCs w:val="24"/>
        </w:rPr>
        <w:t>:</w:t>
      </w:r>
    </w:p>
    <w:p w14:paraId="567F5463" w14:textId="78E66F0F" w:rsidR="000E3A4E" w:rsidRPr="00750861" w:rsidRDefault="000E3A4E" w:rsidP="000E3A4E">
      <w:pPr>
        <w:rPr>
          <w:rFonts w:cs="Arial"/>
          <w:szCs w:val="24"/>
        </w:rPr>
      </w:pPr>
      <w:r w:rsidRPr="00750861">
        <w:rPr>
          <w:rFonts w:cs="Arial"/>
          <w:szCs w:val="24"/>
        </w:rPr>
        <w:t xml:space="preserve">The Clean Air Act identified and established the National Ambient Air Quality Standards (NAAQS) for a number of criteria pollutants in order to protect the public health and welfare. Primary standards provide public health protection, including protecting the health of "sensitive" populations such as asthmatics, children, and the elderly. Secondary standards provide public welfare protection, including protection against decreased visibility and damage to animals, crops, vegetation, and buildings.  The United States Environmental Protection Agency (EPA) has set NAAQS for six principal pollutants, which are called criteria pollutants. The criteria pollutants include ozone (O3), carbon monoxide (CO), suspended particulate matter (PM), sulfur dioxide (SO2), nitrogen dioxide (NO2), and lead (Pb). PM emissions are regulated in two size classes: Particulates up to 10 microns in diameter (PM10) and particulates up to 2.5 microns in diameter (PM2.5). </w:t>
      </w:r>
    </w:p>
    <w:p w14:paraId="6DD531DA" w14:textId="0396815F" w:rsidR="000E3A4E" w:rsidRPr="00750861" w:rsidRDefault="000E3A4E" w:rsidP="000E3A4E">
      <w:pPr>
        <w:rPr>
          <w:rFonts w:cs="Arial"/>
          <w:szCs w:val="24"/>
        </w:rPr>
      </w:pPr>
      <w:r w:rsidRPr="00750861">
        <w:rPr>
          <w:rFonts w:cs="Arial"/>
          <w:szCs w:val="24"/>
        </w:rPr>
        <w:lastRenderedPageBreak/>
        <w:t xml:space="preserve">A region is given the status of “attainment” or “unclassified” if the NAAQS have not been exceeded. A status of “nonattainment” for particular criteria pollutants is assigned if the NAAQS have been exceeded. Once designated as nonattainment, attainment status may be achieved after three years of data showing non-exceedance of the standard. When an area is reclassified from nonattainment to attainment, it is designated as a “maintenance area,” indicating the </w:t>
      </w:r>
      <w:r w:rsidRPr="00904305">
        <w:rPr>
          <w:rFonts w:cs="Arial"/>
          <w:szCs w:val="24"/>
        </w:rPr>
        <w:t xml:space="preserve">requirement to establish and enforce a plan to maintain attainment of the standard. The Proposed Action is located in the </w:t>
      </w:r>
      <w:r w:rsidRPr="00904305">
        <w:rPr>
          <w:rFonts w:cs="Arial"/>
          <w:color w:val="FF0000"/>
          <w:szCs w:val="24"/>
        </w:rPr>
        <w:t>city of XXXX/county of XXXX.  The city/county of XXXX is in attainment with all of the NAAQS except XXXX;</w:t>
      </w:r>
      <w:r w:rsidRPr="00750861">
        <w:rPr>
          <w:rFonts w:cs="Arial"/>
          <w:color w:val="FF0000"/>
          <w:szCs w:val="24"/>
        </w:rPr>
        <w:t xml:space="preserve"> the XXXX urban area is in maintenance for XXXX.</w:t>
      </w:r>
      <w:r w:rsidRPr="00750861">
        <w:rPr>
          <w:rFonts w:cs="Arial"/>
          <w:szCs w:val="24"/>
        </w:rPr>
        <w:t xml:space="preserve"> Because operations and maintenance of the proposed alteration would not affect the USACE project, the focus of this analysis is on construction emissions.</w:t>
      </w:r>
    </w:p>
    <w:p w14:paraId="26E67ADF" w14:textId="77777777" w:rsidR="000E3A4E" w:rsidRPr="00750861" w:rsidRDefault="000E3A4E" w:rsidP="000E3A4E">
      <w:pPr>
        <w:rPr>
          <w:rFonts w:cs="Arial"/>
          <w:szCs w:val="24"/>
        </w:rPr>
      </w:pPr>
      <w:r w:rsidRPr="00750861">
        <w:rPr>
          <w:rFonts w:cs="Arial"/>
          <w:szCs w:val="24"/>
        </w:rPr>
        <w:t xml:space="preserve">Section 176(a) of the federal Clean Air Act states that a federal agency cannot issue a permit for, or support an activity within, a nonattainment or maintenance area unless the agency determines it will conform to the most recent EPA-approved State Implementation Plan (SIP).  Thus, a federal action must not: </w:t>
      </w:r>
    </w:p>
    <w:p w14:paraId="73048E75" w14:textId="77777777" w:rsidR="000E3A4E" w:rsidRPr="00750861" w:rsidRDefault="000E3A4E" w:rsidP="000E3A4E">
      <w:pPr>
        <w:rPr>
          <w:rFonts w:cs="Arial"/>
          <w:szCs w:val="24"/>
        </w:rPr>
      </w:pPr>
      <w:r w:rsidRPr="00750861">
        <w:rPr>
          <w:rFonts w:cs="Arial"/>
          <w:szCs w:val="24"/>
        </w:rPr>
        <w:t>•</w:t>
      </w:r>
      <w:r w:rsidRPr="00750861">
        <w:rPr>
          <w:rFonts w:cs="Arial"/>
          <w:szCs w:val="24"/>
        </w:rPr>
        <w:tab/>
        <w:t xml:space="preserve">Cause or contribute to any new violation of a NAAQS. </w:t>
      </w:r>
    </w:p>
    <w:p w14:paraId="10DA095B" w14:textId="77777777" w:rsidR="000E3A4E" w:rsidRPr="00750861" w:rsidRDefault="000E3A4E" w:rsidP="000E3A4E">
      <w:pPr>
        <w:rPr>
          <w:rFonts w:cs="Arial"/>
          <w:szCs w:val="24"/>
        </w:rPr>
      </w:pPr>
      <w:r w:rsidRPr="00750861">
        <w:rPr>
          <w:rFonts w:cs="Arial"/>
          <w:szCs w:val="24"/>
        </w:rPr>
        <w:t>•</w:t>
      </w:r>
      <w:r w:rsidRPr="00750861">
        <w:rPr>
          <w:rFonts w:cs="Arial"/>
          <w:szCs w:val="24"/>
        </w:rPr>
        <w:tab/>
        <w:t xml:space="preserve">Increase the frequency or severity of any existing violation. </w:t>
      </w:r>
    </w:p>
    <w:p w14:paraId="17A59C70" w14:textId="77777777" w:rsidR="000E3A4E" w:rsidRPr="00750861" w:rsidRDefault="000E3A4E" w:rsidP="000E3A4E">
      <w:pPr>
        <w:rPr>
          <w:rFonts w:cs="Arial"/>
          <w:szCs w:val="24"/>
        </w:rPr>
      </w:pPr>
      <w:r w:rsidRPr="00750861">
        <w:rPr>
          <w:rFonts w:cs="Arial"/>
          <w:szCs w:val="24"/>
        </w:rPr>
        <w:t>•</w:t>
      </w:r>
      <w:r w:rsidRPr="00750861">
        <w:rPr>
          <w:rFonts w:cs="Arial"/>
          <w:szCs w:val="24"/>
        </w:rPr>
        <w:tab/>
        <w:t>Delay the timely attainment of any standard, interim emission reduction, or other milestone.</w:t>
      </w:r>
    </w:p>
    <w:p w14:paraId="476F26E4" w14:textId="6327B33E" w:rsidR="000E3A4E" w:rsidRPr="00750861" w:rsidRDefault="000E3A4E" w:rsidP="000E3A4E">
      <w:pPr>
        <w:rPr>
          <w:rFonts w:cs="Arial"/>
          <w:szCs w:val="24"/>
        </w:rPr>
      </w:pPr>
      <w:r w:rsidRPr="00750861">
        <w:rPr>
          <w:rFonts w:cs="Arial"/>
          <w:szCs w:val="24"/>
        </w:rPr>
        <w:t>A conformity determination is required for each criteria pollutant or precursor where the total of direct and indirect emissions of the criteria pollutant or precursor in a nonattainment or maintenance area caused by the federal action would equal or exceed the General Conformity applicability rates specified in 40 C.F.R. section 93.153.  The applicability rate for XXXX is XXXXXXXX.</w:t>
      </w:r>
    </w:p>
    <w:p w14:paraId="38C77E3D" w14:textId="1D8E5174" w:rsidR="001D6418" w:rsidRPr="00C25993" w:rsidRDefault="000E3A4E" w:rsidP="000E3A4E">
      <w:pPr>
        <w:rPr>
          <w:rFonts w:cs="Arial"/>
          <w:szCs w:val="24"/>
        </w:rPr>
      </w:pPr>
      <w:r w:rsidRPr="00750861">
        <w:rPr>
          <w:rFonts w:cs="Arial"/>
          <w:szCs w:val="24"/>
        </w:rPr>
        <w:t>Air quality within the city/county of XXXX is monitored by XXXX. XXXX operates XXXX air quality monitoring sites with the closest being the XXXX monitoring site located approximately XXXX miles XXXX of the Proposed Action Area (cite source of information).</w:t>
      </w:r>
      <w:r w:rsidR="00D27BEE" w:rsidRPr="00750861">
        <w:rPr>
          <w:rFonts w:cs="Arial"/>
          <w:szCs w:val="24"/>
        </w:rPr>
        <w:t>]</w:t>
      </w:r>
    </w:p>
    <w:p w14:paraId="3A091481" w14:textId="0F54DA1C" w:rsidR="001B07C1" w:rsidRPr="00B50A9B" w:rsidRDefault="000D32EC" w:rsidP="00B50A9B">
      <w:pPr>
        <w:pStyle w:val="Heading3"/>
      </w:pPr>
      <w:bookmarkStart w:id="25" w:name="_Toc490575009"/>
      <w:bookmarkStart w:id="26" w:name="_Toc141951755"/>
      <w:r w:rsidRPr="00B50A9B">
        <w:t>3.2.2</w:t>
      </w:r>
      <w:r w:rsidR="002E30C6">
        <w:t>.</w:t>
      </w:r>
      <w:r w:rsidR="00E7677D">
        <w:t xml:space="preserve"> </w:t>
      </w:r>
      <w:r w:rsidRPr="00B50A9B">
        <w:t>Effects</w:t>
      </w:r>
      <w:bookmarkEnd w:id="25"/>
      <w:r w:rsidR="00C43936" w:rsidRPr="00B50A9B">
        <w:t xml:space="preserve"> on Air Quality</w:t>
      </w:r>
      <w:bookmarkEnd w:id="26"/>
      <w:r w:rsidR="00D27BEE" w:rsidRPr="00B50A9B">
        <w:t xml:space="preserve"> </w:t>
      </w:r>
    </w:p>
    <w:p w14:paraId="0CB39F26" w14:textId="1A547355" w:rsidR="000D32EC" w:rsidRPr="00C25993" w:rsidRDefault="000D32EC" w:rsidP="00383D9C">
      <w:pPr>
        <w:pStyle w:val="Heading4"/>
      </w:pPr>
      <w:bookmarkStart w:id="27" w:name="_Toc84936343"/>
      <w:bookmarkStart w:id="28" w:name="_Toc141951756"/>
      <w:r w:rsidRPr="00C25993">
        <w:t>3.2.2.1</w:t>
      </w:r>
      <w:r w:rsidR="002E30C6">
        <w:t>.</w:t>
      </w:r>
      <w:r w:rsidR="00E7677D">
        <w:t xml:space="preserve"> </w:t>
      </w:r>
      <w:r w:rsidR="00C43936" w:rsidRPr="00C25993">
        <w:t xml:space="preserve">Effects of the </w:t>
      </w:r>
      <w:r w:rsidRPr="00C25993">
        <w:t>No Action Alternative</w:t>
      </w:r>
      <w:bookmarkEnd w:id="27"/>
      <w:bookmarkEnd w:id="28"/>
    </w:p>
    <w:p w14:paraId="27D0D392" w14:textId="1EBD49AC" w:rsidR="002728E4" w:rsidRPr="00C25993" w:rsidRDefault="00A70CCE" w:rsidP="008312FC">
      <w:pPr>
        <w:rPr>
          <w:rFonts w:cs="Arial"/>
          <w:color w:val="7030A0"/>
          <w:szCs w:val="24"/>
        </w:rPr>
      </w:pPr>
      <w:r w:rsidRPr="00C25993">
        <w:rPr>
          <w:rFonts w:cs="Arial"/>
          <w:color w:val="7030A0"/>
          <w:szCs w:val="24"/>
        </w:rPr>
        <w:t>E</w:t>
      </w:r>
      <w:r w:rsidR="002728E4" w:rsidRPr="00C25993">
        <w:rPr>
          <w:rFonts w:cs="Arial"/>
          <w:color w:val="7030A0"/>
          <w:szCs w:val="24"/>
        </w:rPr>
        <w:t>xample</w:t>
      </w:r>
      <w:r w:rsidR="00FC4A0F">
        <w:rPr>
          <w:rFonts w:cs="Arial"/>
          <w:color w:val="7030A0"/>
          <w:szCs w:val="24"/>
        </w:rPr>
        <w:t>:</w:t>
      </w:r>
    </w:p>
    <w:p w14:paraId="7F9329C9" w14:textId="184B6062" w:rsidR="008312FC" w:rsidRPr="00C25993" w:rsidRDefault="002117D8" w:rsidP="007C355A">
      <w:r w:rsidRPr="00750861">
        <w:rPr>
          <w:color w:val="FF0000"/>
        </w:rPr>
        <w:t>The No Action Alternative would leave the Proposed Action Area in its present conditions, and no changes to the existing environment would occur. Thus, no additional sources of pollutant emissions other than those that are currently being generated by current O&amp;M activities at the Proposed Action Area would occur.</w:t>
      </w:r>
    </w:p>
    <w:p w14:paraId="61B394E4" w14:textId="7C6915DE" w:rsidR="000D32EC" w:rsidRDefault="000D32EC" w:rsidP="00383D9C">
      <w:pPr>
        <w:pStyle w:val="Heading4"/>
      </w:pPr>
      <w:bookmarkStart w:id="29" w:name="_Toc84936344"/>
      <w:bookmarkStart w:id="30" w:name="_Toc141951757"/>
      <w:r w:rsidRPr="00C25993">
        <w:t>3.2.2.2</w:t>
      </w:r>
      <w:r w:rsidR="002E30C6">
        <w:t>.</w:t>
      </w:r>
      <w:r w:rsidRPr="00C25993">
        <w:t xml:space="preserve"> </w:t>
      </w:r>
      <w:r w:rsidR="00C43936" w:rsidRPr="00C25993">
        <w:t xml:space="preserve">Effects of the Requester’s </w:t>
      </w:r>
      <w:r w:rsidRPr="00C25993">
        <w:t>Preferred Alternative</w:t>
      </w:r>
      <w:bookmarkEnd w:id="29"/>
      <w:bookmarkEnd w:id="30"/>
    </w:p>
    <w:p w14:paraId="2440FFCB" w14:textId="7853F44C" w:rsidR="003A5287" w:rsidRPr="003A5287" w:rsidRDefault="003A5287" w:rsidP="003A5287">
      <w:pPr>
        <w:rPr>
          <w:rFonts w:cs="Arial"/>
          <w:color w:val="7030A0"/>
          <w:szCs w:val="24"/>
        </w:rPr>
      </w:pPr>
      <w:r w:rsidRPr="00C25993">
        <w:rPr>
          <w:rFonts w:cs="Arial"/>
          <w:color w:val="7030A0"/>
          <w:szCs w:val="24"/>
        </w:rPr>
        <w:t>Example</w:t>
      </w:r>
      <w:r>
        <w:rPr>
          <w:rFonts w:cs="Arial"/>
          <w:color w:val="7030A0"/>
          <w:szCs w:val="24"/>
        </w:rPr>
        <w:t>:</w:t>
      </w:r>
    </w:p>
    <w:p w14:paraId="6678D42A" w14:textId="71C4C185" w:rsidR="003A5287" w:rsidRPr="003A5287" w:rsidRDefault="003A5287" w:rsidP="003A5287">
      <w:pPr>
        <w:pStyle w:val="Body"/>
        <w:rPr>
          <w:color w:val="FF0000"/>
          <w:sz w:val="22"/>
          <w:szCs w:val="22"/>
        </w:rPr>
      </w:pPr>
      <w:r w:rsidRPr="003A5287">
        <w:rPr>
          <w:color w:val="FF0000"/>
          <w:sz w:val="22"/>
          <w:szCs w:val="22"/>
        </w:rPr>
        <w:t>Because operations and maintenance of the proposed alteration would not affect the USACE project, the focus of this analysis is on construction emissions.</w:t>
      </w:r>
    </w:p>
    <w:p w14:paraId="59935C3F" w14:textId="5864577D" w:rsidR="001C3163" w:rsidRDefault="001C3163" w:rsidP="001C3163">
      <w:pPr>
        <w:rPr>
          <w:b/>
          <w:bCs/>
        </w:rPr>
      </w:pPr>
      <w:r w:rsidRPr="001C3163">
        <w:rPr>
          <w:b/>
          <w:bCs/>
        </w:rPr>
        <w:t xml:space="preserve">Direct Effects </w:t>
      </w:r>
    </w:p>
    <w:p w14:paraId="48BB158F" w14:textId="748453EA" w:rsidR="003A5287" w:rsidRPr="003A5287" w:rsidRDefault="003A5287" w:rsidP="003A5287">
      <w:pPr>
        <w:rPr>
          <w:rFonts w:cs="Arial"/>
          <w:color w:val="7030A0"/>
          <w:szCs w:val="24"/>
        </w:rPr>
      </w:pPr>
      <w:r w:rsidRPr="00C25993">
        <w:rPr>
          <w:rFonts w:cs="Arial"/>
          <w:color w:val="7030A0"/>
          <w:szCs w:val="24"/>
        </w:rPr>
        <w:t>Example</w:t>
      </w:r>
      <w:r>
        <w:rPr>
          <w:rFonts w:cs="Arial"/>
          <w:color w:val="7030A0"/>
          <w:szCs w:val="24"/>
        </w:rPr>
        <w:t>:</w:t>
      </w:r>
    </w:p>
    <w:p w14:paraId="3EFE5852" w14:textId="02210B4C" w:rsidR="003A5287" w:rsidRPr="003A5287" w:rsidRDefault="003A5287" w:rsidP="003A5287">
      <w:pPr>
        <w:rPr>
          <w:color w:val="FF0000"/>
        </w:rPr>
      </w:pPr>
      <w:r w:rsidRPr="003A5287">
        <w:rPr>
          <w:color w:val="FF0000"/>
        </w:rPr>
        <w:t xml:space="preserve">Construction emissions include emissions from site preparation, heavy construction equipment, materials movement, and vehicle trips by the construction crew commuting to the Proposed </w:t>
      </w:r>
      <w:r w:rsidRPr="003A5287">
        <w:rPr>
          <w:color w:val="FF0000"/>
        </w:rPr>
        <w:lastRenderedPageBreak/>
        <w:t>Action Area. Emissions from construction activities are generally short-term and result in localized effects to air quality. Emissions during construction of the Proposed Action (excavation, grading, generators, construction) would be minimal and are not anticipated to affect local or regional long-term air quality.</w:t>
      </w:r>
    </w:p>
    <w:p w14:paraId="3E8F14CF" w14:textId="227B3DED" w:rsidR="003A5287" w:rsidRPr="003A5287" w:rsidRDefault="003A5287" w:rsidP="003A5287">
      <w:pPr>
        <w:rPr>
          <w:color w:val="FF0000"/>
        </w:rPr>
      </w:pPr>
      <w:r w:rsidRPr="003A5287">
        <w:rPr>
          <w:color w:val="FF0000"/>
        </w:rPr>
        <w:t xml:space="preserve">An Air Quality and Greenhouse Gas Emissions Study was conducted by </w:t>
      </w:r>
      <w:r>
        <w:rPr>
          <w:color w:val="FF0000"/>
        </w:rPr>
        <w:t>XXXX</w:t>
      </w:r>
      <w:r w:rsidRPr="003A5287">
        <w:rPr>
          <w:color w:val="FF0000"/>
        </w:rPr>
        <w:t xml:space="preserve"> for the overall </w:t>
      </w:r>
      <w:r>
        <w:rPr>
          <w:color w:val="FF0000"/>
        </w:rPr>
        <w:t>XXXX</w:t>
      </w:r>
      <w:r w:rsidRPr="003A5287">
        <w:rPr>
          <w:color w:val="FF0000"/>
        </w:rPr>
        <w:t xml:space="preserve"> Project (Appendix C). Total construction emission estimates were calculated for the entire project based on modeling results for emissions generated from on-site sources, such as heavy construction equipment and architectural coatings, in addition to off-site emissions from sources such as construction worker vehicle trips and haul truck trips, assuming construction would take place </w:t>
      </w:r>
      <w:r w:rsidR="004F3043">
        <w:rPr>
          <w:color w:val="FF0000"/>
        </w:rPr>
        <w:t>XXXX</w:t>
      </w:r>
      <w:r w:rsidRPr="003A5287">
        <w:rPr>
          <w:color w:val="FF0000"/>
        </w:rPr>
        <w:t xml:space="preserve"> days per week for a total of </w:t>
      </w:r>
      <w:r w:rsidR="004F3043">
        <w:rPr>
          <w:color w:val="FF0000"/>
        </w:rPr>
        <w:t>XXXX</w:t>
      </w:r>
      <w:r w:rsidRPr="003A5287">
        <w:rPr>
          <w:color w:val="FF0000"/>
        </w:rPr>
        <w:t xml:space="preserve"> days in 2023 and </w:t>
      </w:r>
      <w:r w:rsidR="004F3043">
        <w:rPr>
          <w:color w:val="FF0000"/>
        </w:rPr>
        <w:t>XXXX</w:t>
      </w:r>
      <w:r w:rsidRPr="003A5287">
        <w:rPr>
          <w:color w:val="FF0000"/>
        </w:rPr>
        <w:t xml:space="preserve"> days in 2024. During construction in 2024, the year with the great </w:t>
      </w:r>
      <w:proofErr w:type="gramStart"/>
      <w:r w:rsidRPr="003A5287">
        <w:rPr>
          <w:color w:val="FF0000"/>
        </w:rPr>
        <w:t>amount</w:t>
      </w:r>
      <w:proofErr w:type="gramEnd"/>
      <w:r w:rsidRPr="003A5287">
        <w:rPr>
          <w:color w:val="FF0000"/>
        </w:rPr>
        <w:t xml:space="preserve"> of emissions, ozone would be </w:t>
      </w:r>
      <w:r w:rsidR="004F3043">
        <w:rPr>
          <w:color w:val="FF0000"/>
        </w:rPr>
        <w:t>XXXX</w:t>
      </w:r>
      <w:r w:rsidRPr="003A5287">
        <w:rPr>
          <w:color w:val="FF0000"/>
        </w:rPr>
        <w:t xml:space="preserve"> tons/year, NO2 would be </w:t>
      </w:r>
      <w:r w:rsidR="004F3043">
        <w:rPr>
          <w:color w:val="FF0000"/>
        </w:rPr>
        <w:t>XXXX</w:t>
      </w:r>
      <w:r w:rsidRPr="003A5287">
        <w:rPr>
          <w:color w:val="FF0000"/>
        </w:rPr>
        <w:t xml:space="preserve"> tons/year, PM10 would be </w:t>
      </w:r>
      <w:r w:rsidR="004F3043">
        <w:rPr>
          <w:color w:val="FF0000"/>
        </w:rPr>
        <w:t>XXXX</w:t>
      </w:r>
      <w:r w:rsidRPr="003A5287">
        <w:rPr>
          <w:color w:val="FF0000"/>
        </w:rPr>
        <w:t xml:space="preserve"> tons/year, and PM2.5 would be </w:t>
      </w:r>
      <w:r w:rsidR="004F3043">
        <w:rPr>
          <w:color w:val="FF0000"/>
        </w:rPr>
        <w:t>XXXX</w:t>
      </w:r>
      <w:r w:rsidRPr="003A5287">
        <w:rPr>
          <w:color w:val="FF0000"/>
        </w:rPr>
        <w:t xml:space="preserve"> tons/yea</w:t>
      </w:r>
      <w:r>
        <w:rPr>
          <w:color w:val="FF0000"/>
        </w:rPr>
        <w:t>r</w:t>
      </w:r>
      <w:r w:rsidRPr="003A5287">
        <w:rPr>
          <w:color w:val="FF0000"/>
        </w:rPr>
        <w:t>. For all pollutants, these emissions would not exceed the applicability rates (</w:t>
      </w:r>
      <w:r w:rsidR="004F3043">
        <w:rPr>
          <w:color w:val="FF0000"/>
        </w:rPr>
        <w:t>XXXX</w:t>
      </w:r>
      <w:r w:rsidRPr="003A5287">
        <w:rPr>
          <w:color w:val="FF0000"/>
        </w:rPr>
        <w:t xml:space="preserve"> tons/year for ozone; </w:t>
      </w:r>
      <w:r w:rsidR="004F3043">
        <w:rPr>
          <w:color w:val="FF0000"/>
        </w:rPr>
        <w:t>XXXX</w:t>
      </w:r>
      <w:r w:rsidRPr="003A5287">
        <w:rPr>
          <w:color w:val="FF0000"/>
        </w:rPr>
        <w:t xml:space="preserve"> tons/year for NO2; </w:t>
      </w:r>
      <w:r w:rsidR="004F3043">
        <w:rPr>
          <w:color w:val="FF0000"/>
        </w:rPr>
        <w:t>XXXX</w:t>
      </w:r>
      <w:r w:rsidRPr="003A5287">
        <w:rPr>
          <w:color w:val="FF0000"/>
        </w:rPr>
        <w:t xml:space="preserve"> tons/year for PM2.5 and </w:t>
      </w:r>
      <w:r w:rsidR="004F3043">
        <w:rPr>
          <w:color w:val="FF0000"/>
        </w:rPr>
        <w:t xml:space="preserve">XXXX </w:t>
      </w:r>
      <w:r w:rsidRPr="003A5287">
        <w:rPr>
          <w:color w:val="FF0000"/>
        </w:rPr>
        <w:t xml:space="preserve">tons/year for PM10). As such, ozone, NO2, PM10, and PM2.5 emissions during construction of the vehicular bridge would not equal or exceed the general conformity applicability rate.   </w:t>
      </w:r>
    </w:p>
    <w:p w14:paraId="610BF2B5" w14:textId="4E02F729" w:rsidR="004F3043" w:rsidRPr="003A5287" w:rsidRDefault="003A5287" w:rsidP="003A5287">
      <w:pPr>
        <w:rPr>
          <w:color w:val="FF0000"/>
        </w:rPr>
      </w:pPr>
      <w:r w:rsidRPr="003A5287">
        <w:rPr>
          <w:color w:val="FF0000"/>
        </w:rPr>
        <w:t>Potential effects due to fugitive dust generation from construction activities would also be short-term, localized, and would be minimized by the implementation of the air quality BMPs included as part of the Requester’s Preferred Alternative.</w:t>
      </w:r>
      <w:r w:rsidR="004F3043">
        <w:rPr>
          <w:color w:val="FF0000"/>
        </w:rPr>
        <w:t xml:space="preserve"> </w:t>
      </w:r>
      <w:r w:rsidR="004F3043" w:rsidRPr="004F3043">
        <w:rPr>
          <w:color w:val="FF0000"/>
        </w:rPr>
        <w:t xml:space="preserve">Therefore, the Proposed Action would not result in direct adverse effects related to </w:t>
      </w:r>
      <w:r w:rsidR="004F3043">
        <w:rPr>
          <w:color w:val="FF0000"/>
        </w:rPr>
        <w:t>air quality</w:t>
      </w:r>
      <w:r w:rsidR="004F3043" w:rsidRPr="004F3043">
        <w:rPr>
          <w:color w:val="FF0000"/>
        </w:rPr>
        <w:t>.</w:t>
      </w:r>
    </w:p>
    <w:p w14:paraId="0AB06DF9" w14:textId="4B1C75CA" w:rsidR="001C3163" w:rsidRDefault="001C3163" w:rsidP="001C3163">
      <w:pPr>
        <w:rPr>
          <w:b/>
          <w:bCs/>
        </w:rPr>
      </w:pPr>
      <w:r w:rsidRPr="001C3163">
        <w:rPr>
          <w:b/>
          <w:bCs/>
        </w:rPr>
        <w:t>Indirect Effects</w:t>
      </w:r>
    </w:p>
    <w:p w14:paraId="5437E380" w14:textId="79841A52" w:rsidR="00D94AE2" w:rsidRPr="00D94AE2" w:rsidRDefault="00D94AE2" w:rsidP="00D94AE2">
      <w:pPr>
        <w:rPr>
          <w:rFonts w:cs="Arial"/>
          <w:color w:val="7030A0"/>
          <w:szCs w:val="24"/>
        </w:rPr>
      </w:pPr>
      <w:r w:rsidRPr="00C25993">
        <w:rPr>
          <w:rFonts w:cs="Arial"/>
          <w:color w:val="7030A0"/>
          <w:szCs w:val="24"/>
        </w:rPr>
        <w:t>Example</w:t>
      </w:r>
      <w:r>
        <w:rPr>
          <w:rFonts w:cs="Arial"/>
          <w:color w:val="7030A0"/>
          <w:szCs w:val="24"/>
        </w:rPr>
        <w:t>:</w:t>
      </w:r>
    </w:p>
    <w:p w14:paraId="1DDF9DAD" w14:textId="22BC91FC" w:rsidR="00D94AE2" w:rsidRPr="00D94AE2" w:rsidRDefault="00D94AE2" w:rsidP="00D94AE2">
      <w:pPr>
        <w:pStyle w:val="Body"/>
        <w:rPr>
          <w:color w:val="FF0000"/>
          <w:sz w:val="22"/>
          <w:szCs w:val="22"/>
        </w:rPr>
      </w:pPr>
      <w:r w:rsidRPr="00D462CA">
        <w:rPr>
          <w:color w:val="FF0000"/>
          <w:sz w:val="22"/>
          <w:szCs w:val="22"/>
        </w:rPr>
        <w:t xml:space="preserve">The Proposed Action would not result in changes to land use patterns or induce an increase in growth, as commercial, industrial, and retail facilities adjacent to the Proposed Action Area are either already built or are already planned to be built. Furthermore, </w:t>
      </w:r>
      <w:r w:rsidR="00D462CA">
        <w:rPr>
          <w:color w:val="FF0000"/>
          <w:sz w:val="22"/>
          <w:szCs w:val="22"/>
        </w:rPr>
        <w:t>XXXX</w:t>
      </w:r>
      <w:r w:rsidRPr="00D462CA">
        <w:rPr>
          <w:color w:val="FF0000"/>
          <w:sz w:val="22"/>
          <w:szCs w:val="22"/>
        </w:rPr>
        <w:t xml:space="preserve"> Avenue currently provides access to land uses on both sides of the </w:t>
      </w:r>
      <w:r w:rsidR="00D462CA">
        <w:rPr>
          <w:color w:val="FF0000"/>
          <w:sz w:val="22"/>
          <w:szCs w:val="22"/>
        </w:rPr>
        <w:t>XXXX channel</w:t>
      </w:r>
      <w:r w:rsidRPr="00D462CA">
        <w:rPr>
          <w:color w:val="FF0000"/>
          <w:sz w:val="22"/>
          <w:szCs w:val="22"/>
        </w:rPr>
        <w:t>, and an increase in</w:t>
      </w:r>
      <w:r w:rsidR="00D462CA">
        <w:rPr>
          <w:color w:val="FF0000"/>
          <w:sz w:val="22"/>
          <w:szCs w:val="22"/>
        </w:rPr>
        <w:t xml:space="preserve"> annual average daily traffic</w:t>
      </w:r>
      <w:r w:rsidRPr="00D462CA">
        <w:rPr>
          <w:color w:val="FF0000"/>
          <w:sz w:val="22"/>
          <w:szCs w:val="22"/>
        </w:rPr>
        <w:t xml:space="preserve"> is already projected in this corridor by the 2042 forecasted year (Herman 2019). Therefore, the Proposed Action would not generate an increase in traffic within the Proposed Action Area. No indirect adverse effects to air quality would occur.</w:t>
      </w:r>
      <w:r w:rsidRPr="00D94AE2">
        <w:rPr>
          <w:color w:val="FF0000"/>
          <w:sz w:val="22"/>
          <w:szCs w:val="22"/>
        </w:rPr>
        <w:t xml:space="preserve"> </w:t>
      </w:r>
    </w:p>
    <w:p w14:paraId="2B7E03DD" w14:textId="3CC889BD" w:rsidR="001C3163" w:rsidRDefault="001C3163" w:rsidP="001C3163">
      <w:pPr>
        <w:rPr>
          <w:b/>
          <w:bCs/>
        </w:rPr>
      </w:pPr>
      <w:r w:rsidRPr="001C3163">
        <w:rPr>
          <w:b/>
          <w:bCs/>
        </w:rPr>
        <w:t>Conclusion</w:t>
      </w:r>
    </w:p>
    <w:p w14:paraId="23088D0A" w14:textId="13E82E51" w:rsidR="00D94AE2" w:rsidRPr="00D94AE2" w:rsidRDefault="00D94AE2" w:rsidP="001C3163">
      <w:pPr>
        <w:rPr>
          <w:rFonts w:cs="Arial"/>
          <w:color w:val="7030A0"/>
          <w:szCs w:val="24"/>
        </w:rPr>
      </w:pPr>
      <w:r w:rsidRPr="00C25993">
        <w:rPr>
          <w:rFonts w:cs="Arial"/>
          <w:color w:val="7030A0"/>
          <w:szCs w:val="24"/>
        </w:rPr>
        <w:t>Example</w:t>
      </w:r>
      <w:r>
        <w:rPr>
          <w:rFonts w:cs="Arial"/>
          <w:color w:val="7030A0"/>
          <w:szCs w:val="24"/>
        </w:rPr>
        <w:t>:</w:t>
      </w:r>
    </w:p>
    <w:p w14:paraId="7458F89E" w14:textId="3721B424" w:rsidR="00D94AE2" w:rsidRPr="00D94AE2" w:rsidRDefault="00D94AE2" w:rsidP="001C3163">
      <w:pPr>
        <w:rPr>
          <w:color w:val="FF0000"/>
        </w:rPr>
      </w:pPr>
      <w:r w:rsidRPr="00D94AE2">
        <w:rPr>
          <w:color w:val="FF0000"/>
        </w:rPr>
        <w:t>Impacts to air quality would be less than significant.</w:t>
      </w:r>
    </w:p>
    <w:p w14:paraId="1C2616FA" w14:textId="0703C4F3" w:rsidR="00086612" w:rsidRPr="00383D9C" w:rsidRDefault="000E3A4E" w:rsidP="00383D9C">
      <w:pPr>
        <w:pStyle w:val="Heading2"/>
      </w:pPr>
      <w:bookmarkStart w:id="31" w:name="_Toc141951758"/>
      <w:r w:rsidRPr="00383D9C">
        <w:t>3.3</w:t>
      </w:r>
      <w:r w:rsidR="002E30C6">
        <w:t>.</w:t>
      </w:r>
      <w:r w:rsidR="008B007E" w:rsidRPr="00383D9C">
        <w:t xml:space="preserve"> </w:t>
      </w:r>
      <w:r w:rsidRPr="00383D9C">
        <w:t>G</w:t>
      </w:r>
      <w:r w:rsidR="00383D9C">
        <w:t>reenhouse</w:t>
      </w:r>
      <w:r w:rsidRPr="00383D9C">
        <w:t xml:space="preserve"> G</w:t>
      </w:r>
      <w:r w:rsidR="00383D9C">
        <w:t>as</w:t>
      </w:r>
      <w:r w:rsidRPr="00383D9C">
        <w:t xml:space="preserve"> EMISSIONS</w:t>
      </w:r>
      <w:bookmarkEnd w:id="31"/>
    </w:p>
    <w:p w14:paraId="53F0839E" w14:textId="36A7446B" w:rsidR="00086612" w:rsidRPr="00383D9C" w:rsidRDefault="000E3A4E" w:rsidP="00383D9C">
      <w:pPr>
        <w:pStyle w:val="Heading3"/>
      </w:pPr>
      <w:bookmarkStart w:id="32" w:name="_Toc141951759"/>
      <w:r w:rsidRPr="00383D9C">
        <w:t>3.3.1</w:t>
      </w:r>
      <w:r w:rsidR="002E30C6">
        <w:t>.</w:t>
      </w:r>
      <w:r w:rsidR="00086612" w:rsidRPr="00383D9C">
        <w:t xml:space="preserve"> </w:t>
      </w:r>
      <w:r w:rsidR="008B007E" w:rsidRPr="00383D9C">
        <w:t>A</w:t>
      </w:r>
      <w:r w:rsidRPr="00383D9C">
        <w:t>ffected Environment</w:t>
      </w:r>
      <w:bookmarkEnd w:id="32"/>
    </w:p>
    <w:p w14:paraId="78783412" w14:textId="56E61640" w:rsidR="000E3A4E" w:rsidRDefault="000E3A4E" w:rsidP="000E3A4E">
      <w:pPr>
        <w:rPr>
          <w:rFonts w:cs="Arial"/>
          <w:color w:val="7030A0"/>
          <w:szCs w:val="24"/>
        </w:rPr>
      </w:pPr>
      <w:r>
        <w:rPr>
          <w:rFonts w:cs="Arial"/>
          <w:color w:val="7030A0"/>
          <w:szCs w:val="24"/>
        </w:rPr>
        <w:t>Example:</w:t>
      </w:r>
    </w:p>
    <w:p w14:paraId="31604238" w14:textId="65CDAC91" w:rsidR="000E3A4E" w:rsidRDefault="000E3A4E" w:rsidP="000E3A4E">
      <w:pPr>
        <w:rPr>
          <w:rFonts w:cs="Arial"/>
          <w:color w:val="FF0000"/>
          <w:szCs w:val="24"/>
        </w:rPr>
      </w:pPr>
      <w:r w:rsidRPr="00750861">
        <w:rPr>
          <w:rFonts w:cs="Arial"/>
          <w:szCs w:val="24"/>
        </w:rPr>
        <w:t xml:space="preserve">Gases that absorb and re-emit infrared radiation in the atmosphere are called greenhouse gases (GHGs). GHGs are present in the atmosphere naturally, are released by natural sources, or are formed from secondary reactions taking place in the atmosphere. The gases that are widely seen as the principal contributors to human-induced climate change include carbon dioxide (CO2), methane (CH4), nitrous oxides (N2O), fluorinated gases such as hydrofluorocarbons (HFCs) and perfluorocarbons (PFCs), and sulfur hexafluoride (SF6). Water vapor is excluded from the list of GHGs because it is short-lived in the atmosphere and its atmospheric concentrations are largely determined by natural processes, such as oceanic </w:t>
      </w:r>
      <w:r w:rsidRPr="00750861">
        <w:rPr>
          <w:rFonts w:cs="Arial"/>
          <w:szCs w:val="24"/>
        </w:rPr>
        <w:lastRenderedPageBreak/>
        <w:t>evaporation</w:t>
      </w:r>
      <w:r w:rsidR="00750861">
        <w:rPr>
          <w:rFonts w:cs="Arial"/>
          <w:szCs w:val="24"/>
        </w:rPr>
        <w:t>.</w:t>
      </w:r>
      <w:r w:rsidR="00366FFC">
        <w:rPr>
          <w:rFonts w:cs="Arial"/>
          <w:szCs w:val="24"/>
        </w:rPr>
        <w:t xml:space="preserve"> Currently, there are no Federal standards for GHG emissions, and no Federal regulations have been set at this time. The estimated GHG emissions are included for the purpose of disclosure under NEPA.</w:t>
      </w:r>
    </w:p>
    <w:p w14:paraId="3EFF17DB" w14:textId="165977B7" w:rsidR="00366FFC" w:rsidRDefault="00366FFC" w:rsidP="000E3A4E">
      <w:pPr>
        <w:rPr>
          <w:rFonts w:cs="Arial"/>
          <w:szCs w:val="24"/>
        </w:rPr>
      </w:pPr>
      <w:r w:rsidRPr="00366FFC">
        <w:rPr>
          <w:rFonts w:cs="Arial"/>
          <w:szCs w:val="24"/>
        </w:rPr>
        <w:t>Consistent with section 102(2)(c) of NEPA and pursuant to CEQ’s interim guidance on Consideration of Greenhouse Gas Emissions and Climate Change (January 09, 2023), federal agencies must disclose and consider the reasonably foreseeable effects of their proposed actions, including the extent to which a proposed action and its reasonable alternatives (including the no action alternative) would result in reasonably foreseeable GHG emissions that contribute to climate change and disclose the associated social costs of GHGs. The analysis herein provides a quantification of reasonably foreseeable GHG emissions associated with known construction activities for the Proposed Action and the social costs. Although a reduction in vehicle trips and trip lengths is anticipated during operation of the Proposed Action, a quantification of the reduction in GHG emissions associated with such a reduction in trips and trip lengths would be speculative in nature. Therefore, quantification of GHG emissions and their contribution to climate change is limited to construction activities.</w:t>
      </w:r>
    </w:p>
    <w:p w14:paraId="12E17BA7" w14:textId="77777777" w:rsidR="008D782E" w:rsidRPr="008D782E" w:rsidRDefault="008D782E" w:rsidP="000A6998">
      <w:pPr>
        <w:pStyle w:val="Body"/>
        <w:rPr>
          <w:color w:val="7030A0"/>
          <w:sz w:val="22"/>
          <w:szCs w:val="22"/>
        </w:rPr>
      </w:pPr>
      <w:r w:rsidRPr="008D782E">
        <w:rPr>
          <w:color w:val="7030A0"/>
          <w:sz w:val="22"/>
          <w:szCs w:val="22"/>
        </w:rPr>
        <w:t>Example:</w:t>
      </w:r>
    </w:p>
    <w:p w14:paraId="01527410" w14:textId="1EADF6CB" w:rsidR="000A6998" w:rsidRPr="000A6998" w:rsidRDefault="000A6998" w:rsidP="000A6998">
      <w:pPr>
        <w:pStyle w:val="Body"/>
        <w:rPr>
          <w:color w:val="FF0000"/>
          <w:sz w:val="22"/>
          <w:szCs w:val="22"/>
        </w:rPr>
      </w:pPr>
      <w:r w:rsidRPr="000A6998">
        <w:rPr>
          <w:color w:val="FF0000"/>
          <w:sz w:val="22"/>
          <w:szCs w:val="22"/>
        </w:rPr>
        <w:t xml:space="preserve">An inventory of GHG emissions was conducted for the XXXX County Climate Action Plan Update (XXXX County 2019). Sources of GHG emissions are typical of those within an urban setting with a majority of emissions coming from on-road transportation, followed by agriculture, electricity usage, and natural gas usage. Regional GHG emission trends generally follow national trends. </w:t>
      </w:r>
    </w:p>
    <w:p w14:paraId="54D92753" w14:textId="2BF5A6EE" w:rsidR="000E3A4E" w:rsidRPr="00383D9C" w:rsidRDefault="000E3A4E" w:rsidP="00383D9C">
      <w:pPr>
        <w:pStyle w:val="Heading3"/>
      </w:pPr>
      <w:bookmarkStart w:id="33" w:name="_Toc141951760"/>
      <w:r w:rsidRPr="00383D9C">
        <w:t>3.3.2.</w:t>
      </w:r>
      <w:r w:rsidR="00E7677D">
        <w:t xml:space="preserve"> </w:t>
      </w:r>
      <w:r w:rsidRPr="00383D9C">
        <w:t>Effects on Greenhouse Gas Emissions</w:t>
      </w:r>
      <w:bookmarkEnd w:id="33"/>
    </w:p>
    <w:p w14:paraId="29C671D9" w14:textId="2B6550F9" w:rsidR="000E3A4E" w:rsidRPr="00750861" w:rsidRDefault="000E3A4E" w:rsidP="00383D9C">
      <w:pPr>
        <w:pStyle w:val="Heading4"/>
      </w:pPr>
      <w:bookmarkStart w:id="34" w:name="_Toc141951761"/>
      <w:r w:rsidRPr="00750861">
        <w:t>3.3.2.1.</w:t>
      </w:r>
      <w:r w:rsidR="007370AF">
        <w:t xml:space="preserve"> </w:t>
      </w:r>
      <w:r w:rsidRPr="00750861">
        <w:t>Effects of the No Action Alternative</w:t>
      </w:r>
      <w:bookmarkEnd w:id="34"/>
      <w:r w:rsidRPr="00750861">
        <w:t xml:space="preserve"> </w:t>
      </w:r>
    </w:p>
    <w:p w14:paraId="6B9F67A7" w14:textId="77777777" w:rsidR="000E3A4E" w:rsidRDefault="000E3A4E" w:rsidP="000E3A4E">
      <w:pPr>
        <w:rPr>
          <w:rFonts w:cs="Arial"/>
          <w:color w:val="7030A0"/>
          <w:szCs w:val="24"/>
        </w:rPr>
      </w:pPr>
      <w:r>
        <w:rPr>
          <w:rFonts w:cs="Arial"/>
          <w:color w:val="7030A0"/>
          <w:szCs w:val="24"/>
        </w:rPr>
        <w:t>Example:</w:t>
      </w:r>
    </w:p>
    <w:p w14:paraId="3D0A4B61" w14:textId="38997B7F" w:rsidR="000E3A4E" w:rsidRPr="000E3A4E" w:rsidRDefault="000E3A4E" w:rsidP="000E3A4E">
      <w:pPr>
        <w:rPr>
          <w:rFonts w:cs="Arial"/>
          <w:color w:val="7030A0"/>
          <w:szCs w:val="24"/>
        </w:rPr>
      </w:pPr>
      <w:r w:rsidRPr="00750861">
        <w:rPr>
          <w:rFonts w:cs="Arial"/>
          <w:color w:val="FF0000"/>
          <w:szCs w:val="24"/>
        </w:rPr>
        <w:t>The No Action Alternative would leave the Proposed Action Area in its present conditions, and no changes to the existing environment would occur. There would be no increase in current levels of GHG emissions.</w:t>
      </w:r>
    </w:p>
    <w:p w14:paraId="4EFA8EE5" w14:textId="2B41A141" w:rsidR="000E3A4E" w:rsidRDefault="000E3A4E" w:rsidP="00383D9C">
      <w:pPr>
        <w:pStyle w:val="Heading4"/>
      </w:pPr>
      <w:bookmarkStart w:id="35" w:name="_Toc141951762"/>
      <w:r w:rsidRPr="00750861">
        <w:t>3.3.2.2.</w:t>
      </w:r>
      <w:r w:rsidR="007370AF">
        <w:t xml:space="preserve"> </w:t>
      </w:r>
      <w:r w:rsidRPr="00750861">
        <w:t>Effects of the Requester’s Preferred Alternative</w:t>
      </w:r>
      <w:bookmarkEnd w:id="35"/>
    </w:p>
    <w:p w14:paraId="55276310" w14:textId="77777777" w:rsidR="006D2727" w:rsidRDefault="006D2727" w:rsidP="006D2727">
      <w:pPr>
        <w:rPr>
          <w:b/>
          <w:bCs/>
        </w:rPr>
      </w:pPr>
      <w:r w:rsidRPr="001C3163">
        <w:rPr>
          <w:b/>
          <w:bCs/>
        </w:rPr>
        <w:t xml:space="preserve">Direct Effects </w:t>
      </w:r>
    </w:p>
    <w:p w14:paraId="63104376" w14:textId="77777777" w:rsidR="006D2727" w:rsidRPr="003A5287" w:rsidRDefault="006D2727" w:rsidP="006D2727">
      <w:pPr>
        <w:rPr>
          <w:rFonts w:cs="Arial"/>
          <w:color w:val="7030A0"/>
          <w:szCs w:val="24"/>
        </w:rPr>
      </w:pPr>
      <w:r w:rsidRPr="00C25993">
        <w:rPr>
          <w:rFonts w:cs="Arial"/>
          <w:color w:val="7030A0"/>
          <w:szCs w:val="24"/>
        </w:rPr>
        <w:t>Example</w:t>
      </w:r>
      <w:r>
        <w:rPr>
          <w:rFonts w:cs="Arial"/>
          <w:color w:val="7030A0"/>
          <w:szCs w:val="24"/>
        </w:rPr>
        <w:t>:</w:t>
      </w:r>
    </w:p>
    <w:p w14:paraId="5BE33D1C" w14:textId="4FB84D4D" w:rsidR="006D2727" w:rsidRPr="006D2727" w:rsidRDefault="006D2727" w:rsidP="006D2727">
      <w:pPr>
        <w:rPr>
          <w:color w:val="FF0000"/>
        </w:rPr>
      </w:pPr>
      <w:r w:rsidRPr="006D2727">
        <w:rPr>
          <w:color w:val="FF0000"/>
        </w:rPr>
        <w:t xml:space="preserve">Construction is anticipated to result in approximately </w:t>
      </w:r>
      <w:r w:rsidR="005F0824">
        <w:rPr>
          <w:color w:val="FF0000"/>
        </w:rPr>
        <w:t>XXXX</w:t>
      </w:r>
      <w:r w:rsidRPr="006D2727">
        <w:rPr>
          <w:color w:val="FF0000"/>
        </w:rPr>
        <w:t xml:space="preserve"> MT CO2e over the entire construction period (refer to Appendix C for modeling results) and estimated $XX in social costs. This would be considered a negligible increase in overall regional GHG emissions associated with the Requestor’s Preferred Alternative and would not substantially contribute to climate change. Additionally, the Proposed Action would provide a Class I Bike Lane/Multi-Use Trail along the vehicular bridge, which is consistent with the Southern California Association of Governments (SCAG) 2020–2045 Regional Transportation Plan/Sustainable Communities Strategy (RTP/SCS) goals of improving mobility, accessibility, reliability, and travel safety for people and goods, and increasing person and goods movement and travel choices within the transportation system.</w:t>
      </w:r>
    </w:p>
    <w:p w14:paraId="0FD40DF0" w14:textId="6C3D9B63" w:rsidR="006D2727" w:rsidRDefault="006D2727" w:rsidP="006D2727">
      <w:pPr>
        <w:rPr>
          <w:color w:val="FF0000"/>
        </w:rPr>
      </w:pPr>
      <w:r w:rsidRPr="006D2727">
        <w:rPr>
          <w:color w:val="FF0000"/>
        </w:rPr>
        <w:t xml:space="preserve">Currently, </w:t>
      </w:r>
      <w:r>
        <w:rPr>
          <w:color w:val="FF0000"/>
        </w:rPr>
        <w:t>XXXX</w:t>
      </w:r>
      <w:r w:rsidRPr="006D2727">
        <w:rPr>
          <w:color w:val="FF0000"/>
        </w:rPr>
        <w:t xml:space="preserve"> Avenue provides access to land uses on both sides of the </w:t>
      </w:r>
      <w:r>
        <w:rPr>
          <w:color w:val="FF0000"/>
        </w:rPr>
        <w:t>XXXX Channel</w:t>
      </w:r>
      <w:r w:rsidRPr="006D2727">
        <w:rPr>
          <w:color w:val="FF0000"/>
        </w:rPr>
        <w:t xml:space="preserve">. The Proposed Action would provide a bridge across the </w:t>
      </w:r>
      <w:r>
        <w:rPr>
          <w:color w:val="FF0000"/>
        </w:rPr>
        <w:t xml:space="preserve">XXXX </w:t>
      </w:r>
      <w:r w:rsidRPr="006D2727">
        <w:rPr>
          <w:color w:val="FF0000"/>
        </w:rPr>
        <w:t>C</w:t>
      </w:r>
      <w:r>
        <w:rPr>
          <w:color w:val="FF0000"/>
        </w:rPr>
        <w:t>hannel</w:t>
      </w:r>
      <w:r w:rsidRPr="006D2727">
        <w:rPr>
          <w:color w:val="FF0000"/>
        </w:rPr>
        <w:t xml:space="preserve">, resulting in a connected vehicular, bicycle, and pedestrian corridor between the existing segments of </w:t>
      </w:r>
      <w:r>
        <w:rPr>
          <w:color w:val="FF0000"/>
        </w:rPr>
        <w:t>XXXX</w:t>
      </w:r>
      <w:r w:rsidRPr="006D2727">
        <w:rPr>
          <w:color w:val="FF0000"/>
        </w:rPr>
        <w:t xml:space="preserve"> Avenue. </w:t>
      </w:r>
      <w:r w:rsidRPr="006D2727">
        <w:rPr>
          <w:color w:val="FF0000"/>
        </w:rPr>
        <w:lastRenderedPageBreak/>
        <w:t xml:space="preserve">Operation of the Proposed Action would enhance local and regional connectivity and would be expected to reduce both vehicular trips and trip lengths by providing the opportunity for alternative modes of travel and eliminating the need for out of direction travel to land uses on either side of the </w:t>
      </w:r>
      <w:r>
        <w:rPr>
          <w:color w:val="FF0000"/>
        </w:rPr>
        <w:t>XXXX Channel</w:t>
      </w:r>
      <w:r w:rsidRPr="006D2727">
        <w:rPr>
          <w:color w:val="FF0000"/>
        </w:rPr>
        <w:t xml:space="preserve">. Such a reduction in trips and trip lengths is anticipated to result in a decrease in GHG emissions in the vicinity of the Proposed Action Area, contributing to an overall reduction in regional GHG emissions. Such a reduction in GHG emissions would minimize the potential for adverse effects related to climate change. </w:t>
      </w:r>
      <w:bookmarkStart w:id="36" w:name="_Hlk141879410"/>
      <w:r w:rsidRPr="006D2727">
        <w:rPr>
          <w:color w:val="FF0000"/>
        </w:rPr>
        <w:t>Therefore, the Proposed Action would not result in direct adverse effects related to GHG emissions.</w:t>
      </w:r>
      <w:bookmarkEnd w:id="36"/>
    </w:p>
    <w:p w14:paraId="3315108B" w14:textId="3EF0E67C" w:rsidR="006D2727" w:rsidRDefault="006D2727" w:rsidP="006D2727">
      <w:pPr>
        <w:rPr>
          <w:b/>
          <w:bCs/>
        </w:rPr>
      </w:pPr>
      <w:r>
        <w:rPr>
          <w:b/>
          <w:bCs/>
        </w:rPr>
        <w:t>Ind</w:t>
      </w:r>
      <w:r w:rsidRPr="001C3163">
        <w:rPr>
          <w:b/>
          <w:bCs/>
        </w:rPr>
        <w:t xml:space="preserve">irect Effects </w:t>
      </w:r>
    </w:p>
    <w:p w14:paraId="7DB56F95" w14:textId="77777777" w:rsidR="00DE0AAF" w:rsidRDefault="00DE0AAF" w:rsidP="00DE0AAF">
      <w:pPr>
        <w:rPr>
          <w:rFonts w:cs="Arial"/>
          <w:color w:val="7030A0"/>
          <w:szCs w:val="24"/>
        </w:rPr>
      </w:pPr>
      <w:r>
        <w:rPr>
          <w:rFonts w:cs="Arial"/>
          <w:color w:val="7030A0"/>
          <w:szCs w:val="24"/>
        </w:rPr>
        <w:t>Example:</w:t>
      </w:r>
    </w:p>
    <w:p w14:paraId="3AC6F518" w14:textId="06A594B4" w:rsidR="00DE0AAF" w:rsidRPr="00DE0AAF" w:rsidRDefault="00DE0AAF" w:rsidP="006D2727">
      <w:pPr>
        <w:rPr>
          <w:color w:val="FF0000"/>
        </w:rPr>
      </w:pPr>
      <w:r w:rsidRPr="00DE0AAF">
        <w:rPr>
          <w:color w:val="FF0000"/>
        </w:rPr>
        <w:t xml:space="preserve">The Proposed Action would not result in changes to land use patterns or induce an increase in growth, as commercial, industrial, and retail facilities adjacent to the Proposed Action Area are either already built or are already planned to be built. Therefore, the Proposed Action would not generate an increase in traffic within the Proposed Action Area which could increase GHG emissions or contribute to climate change. No indirect adverse effects to greenhouse gas emissions would occur.   </w:t>
      </w:r>
    </w:p>
    <w:p w14:paraId="127F2758" w14:textId="7080B28A" w:rsidR="006D2727" w:rsidRPr="006D2727" w:rsidRDefault="006D2727" w:rsidP="006D2727">
      <w:pPr>
        <w:rPr>
          <w:b/>
          <w:bCs/>
        </w:rPr>
      </w:pPr>
      <w:r>
        <w:rPr>
          <w:b/>
          <w:bCs/>
        </w:rPr>
        <w:t>Conclusion</w:t>
      </w:r>
    </w:p>
    <w:p w14:paraId="3DD543A1" w14:textId="77777777" w:rsidR="000E3A4E" w:rsidRDefault="000E3A4E" w:rsidP="000E3A4E">
      <w:pPr>
        <w:rPr>
          <w:rFonts w:cs="Arial"/>
          <w:color w:val="7030A0"/>
          <w:szCs w:val="24"/>
        </w:rPr>
      </w:pPr>
      <w:r>
        <w:rPr>
          <w:rFonts w:cs="Arial"/>
          <w:color w:val="7030A0"/>
          <w:szCs w:val="24"/>
        </w:rPr>
        <w:t>Example:</w:t>
      </w:r>
    </w:p>
    <w:p w14:paraId="16013484" w14:textId="1B8E5F1F" w:rsidR="000E3A4E" w:rsidRPr="00750861" w:rsidRDefault="00DE0AAF" w:rsidP="000E3A4E">
      <w:pPr>
        <w:rPr>
          <w:rFonts w:cs="Arial"/>
          <w:color w:val="FF0000"/>
          <w:szCs w:val="24"/>
        </w:rPr>
      </w:pPr>
      <w:r>
        <w:rPr>
          <w:rFonts w:cs="Arial"/>
          <w:color w:val="FF0000"/>
          <w:szCs w:val="24"/>
        </w:rPr>
        <w:t>Impacts to GHG emissions would be less than significant.</w:t>
      </w:r>
    </w:p>
    <w:p w14:paraId="708D3340" w14:textId="0DA920E4" w:rsidR="00B50A9B" w:rsidRDefault="000E3A4E" w:rsidP="00383D9C">
      <w:pPr>
        <w:pStyle w:val="Heading2"/>
      </w:pPr>
      <w:bookmarkStart w:id="37" w:name="_Toc141951763"/>
      <w:r w:rsidRPr="00B50A9B">
        <w:t>3.4.</w:t>
      </w:r>
      <w:r w:rsidR="00321AEA" w:rsidRPr="00B50A9B">
        <w:t xml:space="preserve"> </w:t>
      </w:r>
      <w:r w:rsidRPr="00B50A9B">
        <w:t>NOISE</w:t>
      </w:r>
      <w:bookmarkEnd w:id="37"/>
    </w:p>
    <w:p w14:paraId="14DA71E7" w14:textId="75C5AAF5" w:rsidR="000E3A4E" w:rsidRPr="00383D9C" w:rsidRDefault="000E3A4E" w:rsidP="00383D9C">
      <w:pPr>
        <w:pStyle w:val="Heading3"/>
      </w:pPr>
      <w:bookmarkStart w:id="38" w:name="_Toc141951764"/>
      <w:r w:rsidRPr="00383D9C">
        <w:t>3.4.1.</w:t>
      </w:r>
      <w:r w:rsidR="00B50A9B" w:rsidRPr="00383D9C">
        <w:t xml:space="preserve"> </w:t>
      </w:r>
      <w:r w:rsidRPr="00383D9C">
        <w:t>Affected Environment</w:t>
      </w:r>
      <w:bookmarkEnd w:id="38"/>
    </w:p>
    <w:p w14:paraId="00D3F5B7" w14:textId="77777777" w:rsidR="00CF1EA9" w:rsidRDefault="00CF1EA9" w:rsidP="000E3A4E">
      <w:pPr>
        <w:rPr>
          <w:rFonts w:cs="Arial"/>
          <w:color w:val="7030A0"/>
          <w:szCs w:val="24"/>
        </w:rPr>
      </w:pPr>
      <w:r>
        <w:rPr>
          <w:rFonts w:cs="Arial"/>
          <w:color w:val="7030A0"/>
          <w:szCs w:val="24"/>
        </w:rPr>
        <w:t>Example:</w:t>
      </w:r>
    </w:p>
    <w:p w14:paraId="1B507852" w14:textId="2A610124" w:rsidR="000E3A4E" w:rsidRPr="00750861" w:rsidRDefault="000E3A4E" w:rsidP="000E3A4E">
      <w:pPr>
        <w:rPr>
          <w:rFonts w:cs="Arial"/>
          <w:color w:val="FF0000"/>
          <w:szCs w:val="24"/>
        </w:rPr>
      </w:pPr>
      <w:r w:rsidRPr="00750861">
        <w:rPr>
          <w:rFonts w:cs="Arial"/>
          <w:color w:val="FF0000"/>
          <w:szCs w:val="24"/>
        </w:rPr>
        <w:t xml:space="preserve">The </w:t>
      </w:r>
      <w:r w:rsidR="00CF1EA9" w:rsidRPr="00750861">
        <w:rPr>
          <w:rFonts w:cs="Arial"/>
          <w:color w:val="FF0000"/>
          <w:szCs w:val="24"/>
        </w:rPr>
        <w:t>XXXX</w:t>
      </w:r>
      <w:r w:rsidRPr="00750861">
        <w:rPr>
          <w:rFonts w:cs="Arial"/>
          <w:color w:val="FF0000"/>
          <w:szCs w:val="24"/>
        </w:rPr>
        <w:t xml:space="preserve"> is in an urban area, close to roadways and shopping centers. Nearby noise sources include </w:t>
      </w:r>
      <w:r w:rsidR="00CF1EA9" w:rsidRPr="00750861">
        <w:rPr>
          <w:rFonts w:cs="Arial"/>
          <w:color w:val="FF0000"/>
          <w:szCs w:val="24"/>
        </w:rPr>
        <w:t>XXXX</w:t>
      </w:r>
      <w:r w:rsidRPr="00750861">
        <w:rPr>
          <w:rFonts w:cs="Arial"/>
          <w:color w:val="FF0000"/>
          <w:szCs w:val="24"/>
        </w:rPr>
        <w:t xml:space="preserve"> to the north (approximately </w:t>
      </w:r>
      <w:r w:rsidR="00CF1EA9" w:rsidRPr="00750861">
        <w:rPr>
          <w:rFonts w:cs="Arial"/>
          <w:color w:val="FF0000"/>
          <w:szCs w:val="24"/>
        </w:rPr>
        <w:t>XXXX</w:t>
      </w:r>
      <w:r w:rsidRPr="00750861">
        <w:rPr>
          <w:rFonts w:cs="Arial"/>
          <w:color w:val="FF0000"/>
          <w:szCs w:val="24"/>
        </w:rPr>
        <w:t xml:space="preserve"> mile away), </w:t>
      </w:r>
      <w:r w:rsidR="00CF1EA9" w:rsidRPr="00750861">
        <w:rPr>
          <w:rFonts w:cs="Arial"/>
          <w:color w:val="FF0000"/>
          <w:szCs w:val="24"/>
        </w:rPr>
        <w:t>XXXX</w:t>
      </w:r>
      <w:r w:rsidRPr="00750861">
        <w:rPr>
          <w:rFonts w:cs="Arial"/>
          <w:color w:val="FF0000"/>
          <w:szCs w:val="24"/>
        </w:rPr>
        <w:t xml:space="preserve"> to the south (approximately </w:t>
      </w:r>
      <w:r w:rsidR="00CF1EA9" w:rsidRPr="00750861">
        <w:rPr>
          <w:rFonts w:cs="Arial"/>
          <w:color w:val="FF0000"/>
          <w:szCs w:val="24"/>
        </w:rPr>
        <w:t>XXXX</w:t>
      </w:r>
      <w:r w:rsidRPr="00750861">
        <w:rPr>
          <w:rFonts w:cs="Arial"/>
          <w:color w:val="FF0000"/>
          <w:szCs w:val="24"/>
        </w:rPr>
        <w:t xml:space="preserve"> mile away), and the </w:t>
      </w:r>
      <w:r w:rsidR="00CF1EA9" w:rsidRPr="00750861">
        <w:rPr>
          <w:rFonts w:cs="Arial"/>
          <w:color w:val="FF0000"/>
          <w:szCs w:val="24"/>
        </w:rPr>
        <w:t>XXXX</w:t>
      </w:r>
      <w:r w:rsidRPr="00750861">
        <w:rPr>
          <w:rFonts w:cs="Arial"/>
          <w:color w:val="FF0000"/>
          <w:szCs w:val="24"/>
        </w:rPr>
        <w:t xml:space="preserve"> that is immediately adjacent to the Proposed Action Area. A nearby sensitive receptor is the </w:t>
      </w:r>
      <w:r w:rsidR="00CF1EA9" w:rsidRPr="00750861">
        <w:rPr>
          <w:rFonts w:cs="Arial"/>
          <w:color w:val="FF0000"/>
          <w:szCs w:val="24"/>
        </w:rPr>
        <w:t>XXXX</w:t>
      </w:r>
      <w:r w:rsidRPr="00750861">
        <w:rPr>
          <w:rFonts w:cs="Arial"/>
          <w:color w:val="FF0000"/>
          <w:szCs w:val="24"/>
        </w:rPr>
        <w:t xml:space="preserve"> located at </w:t>
      </w:r>
      <w:r w:rsidR="00CF1EA9" w:rsidRPr="00750861">
        <w:rPr>
          <w:rFonts w:cs="Arial"/>
          <w:color w:val="FF0000"/>
          <w:szCs w:val="24"/>
        </w:rPr>
        <w:t>XXXX</w:t>
      </w:r>
      <w:r w:rsidRPr="00750861">
        <w:rPr>
          <w:rFonts w:cs="Arial"/>
          <w:color w:val="FF0000"/>
          <w:szCs w:val="24"/>
        </w:rPr>
        <w:t xml:space="preserve">. The closest roadway in the </w:t>
      </w:r>
      <w:r w:rsidR="00CF1EA9" w:rsidRPr="00750861">
        <w:rPr>
          <w:rFonts w:cs="Arial"/>
          <w:color w:val="FF0000"/>
          <w:szCs w:val="24"/>
        </w:rPr>
        <w:t>XXXX</w:t>
      </w:r>
      <w:r w:rsidRPr="00750861">
        <w:rPr>
          <w:rFonts w:cs="Arial"/>
          <w:color w:val="FF0000"/>
          <w:szCs w:val="24"/>
        </w:rPr>
        <w:t xml:space="preserve"> property is </w:t>
      </w:r>
      <w:r w:rsidR="00CF1EA9" w:rsidRPr="00750861">
        <w:rPr>
          <w:rFonts w:cs="Arial"/>
          <w:color w:val="FF0000"/>
          <w:szCs w:val="24"/>
        </w:rPr>
        <w:t>XXXX</w:t>
      </w:r>
      <w:r w:rsidRPr="00750861">
        <w:rPr>
          <w:rFonts w:cs="Arial"/>
          <w:color w:val="FF0000"/>
          <w:szCs w:val="24"/>
        </w:rPr>
        <w:t xml:space="preserve"> feet away from the Proposed Action Area.</w:t>
      </w:r>
    </w:p>
    <w:p w14:paraId="5659B5BF" w14:textId="654E0D37" w:rsidR="008B007E" w:rsidRPr="008B007E" w:rsidRDefault="000E3A4E" w:rsidP="00383D9C">
      <w:pPr>
        <w:pStyle w:val="Heading3"/>
      </w:pPr>
      <w:bookmarkStart w:id="39" w:name="_Toc141951765"/>
      <w:r w:rsidRPr="00383D9C">
        <w:t>3.4.2.</w:t>
      </w:r>
      <w:r w:rsidR="00E7677D">
        <w:t xml:space="preserve"> </w:t>
      </w:r>
      <w:r w:rsidRPr="00383D9C">
        <w:t>Effects on Noise</w:t>
      </w:r>
      <w:bookmarkEnd w:id="39"/>
      <w:r w:rsidRPr="00383D9C">
        <w:t xml:space="preserve"> </w:t>
      </w:r>
    </w:p>
    <w:p w14:paraId="0F255959" w14:textId="474510EE" w:rsidR="000E3A4E" w:rsidRPr="00750861" w:rsidRDefault="000E3A4E" w:rsidP="00383D9C">
      <w:pPr>
        <w:pStyle w:val="Heading4"/>
      </w:pPr>
      <w:bookmarkStart w:id="40" w:name="_Toc141951766"/>
      <w:r w:rsidRPr="00750861">
        <w:t>3.4.2.1.</w:t>
      </w:r>
      <w:r w:rsidR="003A053A">
        <w:t xml:space="preserve"> </w:t>
      </w:r>
      <w:r w:rsidRPr="00750861">
        <w:t>Effects of the No Action Alternative</w:t>
      </w:r>
      <w:bookmarkEnd w:id="40"/>
      <w:r w:rsidRPr="00750861">
        <w:t xml:space="preserve"> </w:t>
      </w:r>
    </w:p>
    <w:p w14:paraId="5370124E" w14:textId="77777777" w:rsidR="00CF1EA9" w:rsidRDefault="00CF1EA9" w:rsidP="000E3A4E">
      <w:pPr>
        <w:rPr>
          <w:rFonts w:cs="Arial"/>
          <w:color w:val="7030A0"/>
          <w:szCs w:val="24"/>
        </w:rPr>
      </w:pPr>
      <w:r>
        <w:rPr>
          <w:rFonts w:cs="Arial"/>
          <w:color w:val="7030A0"/>
          <w:szCs w:val="24"/>
        </w:rPr>
        <w:t>Example:</w:t>
      </w:r>
    </w:p>
    <w:p w14:paraId="26E161CF" w14:textId="6BCA857E" w:rsidR="000E3A4E" w:rsidRPr="000E3A4E" w:rsidRDefault="000E3A4E" w:rsidP="000E3A4E">
      <w:pPr>
        <w:rPr>
          <w:rFonts w:cs="Arial"/>
          <w:color w:val="7030A0"/>
          <w:szCs w:val="24"/>
        </w:rPr>
      </w:pPr>
      <w:r w:rsidRPr="00750861">
        <w:rPr>
          <w:rFonts w:cs="Arial"/>
          <w:color w:val="FF0000"/>
          <w:szCs w:val="24"/>
        </w:rPr>
        <w:t>The No Action Alternative would leave the Proposed Action Area in its present conditions, and no temporary changes to the existing noise environment would occur. General noise levels associated with the current O&amp;M activities of the USACE project would continue to occur within the Proposed Action Area</w:t>
      </w:r>
      <w:r w:rsidRPr="000E3A4E">
        <w:rPr>
          <w:rFonts w:cs="Arial"/>
          <w:color w:val="7030A0"/>
          <w:szCs w:val="24"/>
        </w:rPr>
        <w:t>.</w:t>
      </w:r>
    </w:p>
    <w:p w14:paraId="2F71F7B3" w14:textId="10208DBF" w:rsidR="000E3A4E" w:rsidRPr="00750861" w:rsidRDefault="000E3A4E" w:rsidP="00383D9C">
      <w:pPr>
        <w:pStyle w:val="Heading4"/>
      </w:pPr>
      <w:bookmarkStart w:id="41" w:name="_Toc141951767"/>
      <w:r w:rsidRPr="00750861">
        <w:t>3.4.2.2.</w:t>
      </w:r>
      <w:r w:rsidR="003A053A">
        <w:t xml:space="preserve"> </w:t>
      </w:r>
      <w:r w:rsidRPr="00750861">
        <w:t>Effects of the Requester’s Preferred Alternative</w:t>
      </w:r>
      <w:bookmarkEnd w:id="41"/>
    </w:p>
    <w:p w14:paraId="24F01989" w14:textId="77777777" w:rsidR="00677EA1" w:rsidRPr="00677EA1" w:rsidRDefault="00677EA1" w:rsidP="00677EA1">
      <w:pPr>
        <w:rPr>
          <w:rFonts w:cs="Arial"/>
          <w:b/>
          <w:bCs/>
          <w:szCs w:val="24"/>
        </w:rPr>
      </w:pPr>
      <w:r w:rsidRPr="00677EA1">
        <w:rPr>
          <w:rFonts w:cs="Arial"/>
          <w:b/>
          <w:bCs/>
          <w:szCs w:val="24"/>
        </w:rPr>
        <w:t>Direct Effects</w:t>
      </w:r>
    </w:p>
    <w:p w14:paraId="7E18593F" w14:textId="77777777" w:rsidR="00677EA1" w:rsidRDefault="00677EA1" w:rsidP="00677EA1">
      <w:pPr>
        <w:rPr>
          <w:rFonts w:cs="Arial"/>
          <w:color w:val="7030A0"/>
          <w:szCs w:val="24"/>
        </w:rPr>
      </w:pPr>
      <w:r>
        <w:rPr>
          <w:rFonts w:cs="Arial"/>
          <w:color w:val="7030A0"/>
          <w:szCs w:val="24"/>
        </w:rPr>
        <w:t>Example:</w:t>
      </w:r>
    </w:p>
    <w:p w14:paraId="2A105E8F" w14:textId="122246E9" w:rsidR="00677EA1" w:rsidRPr="00677EA1" w:rsidRDefault="00677EA1" w:rsidP="00677EA1">
      <w:pPr>
        <w:rPr>
          <w:rFonts w:cs="Arial"/>
          <w:color w:val="FF0000"/>
          <w:szCs w:val="24"/>
        </w:rPr>
      </w:pPr>
      <w:r w:rsidRPr="00677EA1">
        <w:rPr>
          <w:rFonts w:cs="Arial"/>
          <w:color w:val="FF0000"/>
          <w:szCs w:val="24"/>
        </w:rPr>
        <w:t xml:space="preserve">Under the Requester’s Preferred Alternative, construction activity would result in temporary increases in noise in the vicinity of the Proposed Action Area, exposing nearby receivers to </w:t>
      </w:r>
      <w:r w:rsidRPr="00677EA1">
        <w:rPr>
          <w:rFonts w:cs="Arial"/>
          <w:color w:val="FF0000"/>
          <w:szCs w:val="24"/>
        </w:rPr>
        <w:lastRenderedPageBreak/>
        <w:t xml:space="preserve">increased noise levels. Construction noise would typically be higher during the heavier periods of initial construction (i.e., site preparation and grading) and would be lower during the later construction phases (i.e., bridge construction and paving). Typical heavy construction equipment during project grading could include dozers, loaders, graders, excavators, lifts, water trucks and dump trucks. It is assumed that diesel engines would power all construction equipment. Noise resulting from construction activities, per the RPMs, would only occur during daytime hours between 7:00 a.m. and 7:00 p.m.. Construction equipment would not all operate at the same time or location. In addition, construction equipment would not be in constant use during the </w:t>
      </w:r>
      <w:r w:rsidR="005F0824">
        <w:rPr>
          <w:rFonts w:cs="Arial"/>
          <w:color w:val="FF0000"/>
          <w:szCs w:val="24"/>
        </w:rPr>
        <w:t>12</w:t>
      </w:r>
      <w:r w:rsidRPr="00677EA1">
        <w:rPr>
          <w:rFonts w:cs="Arial"/>
          <w:color w:val="FF0000"/>
          <w:szCs w:val="24"/>
        </w:rPr>
        <w:t xml:space="preserve">-hour operating day. The Requester’s Preferred Alternative includes, as an RPM, the requirement to maintain construction equipment with properly functioning mufflers on all internal combustion and vehicle engines during construction. </w:t>
      </w:r>
    </w:p>
    <w:p w14:paraId="510859DB" w14:textId="58753DCB" w:rsidR="00677EA1" w:rsidRPr="00677EA1" w:rsidRDefault="00677EA1" w:rsidP="00677EA1">
      <w:pPr>
        <w:rPr>
          <w:rFonts w:cs="Arial"/>
          <w:color w:val="FF0000"/>
          <w:szCs w:val="24"/>
        </w:rPr>
      </w:pPr>
      <w:r w:rsidRPr="00677EA1">
        <w:rPr>
          <w:rFonts w:cs="Arial"/>
          <w:color w:val="FF0000"/>
          <w:szCs w:val="24"/>
        </w:rPr>
        <w:t xml:space="preserve">As described above, construction noise is typically loudest during activities that involve excavation and soil movement, such as site preparation and grading. A typical construction scenario would include an excavator, a dozer, a front-end loader, and an off-road truck working in concert to grade, excavate, load, and remove or replace soil within the alignment. A similar set of equipment would be used in the placement of bridge supports, road base, and paving.  Blasting would not be required for construction of the bridge across the CCC. At a distance of </w:t>
      </w:r>
      <w:r w:rsidR="005F0824">
        <w:rPr>
          <w:rFonts w:cs="Arial"/>
          <w:color w:val="FF0000"/>
          <w:szCs w:val="24"/>
        </w:rPr>
        <w:t>XXXX</w:t>
      </w:r>
      <w:r w:rsidRPr="00677EA1">
        <w:rPr>
          <w:rFonts w:cs="Arial"/>
          <w:color w:val="FF0000"/>
          <w:szCs w:val="24"/>
        </w:rPr>
        <w:t xml:space="preserve"> feet, a dozer, front-end loader and a dump truck would generate a noise level of </w:t>
      </w:r>
      <w:r w:rsidR="005F0824">
        <w:rPr>
          <w:rFonts w:cs="Arial"/>
          <w:color w:val="FF0000"/>
          <w:szCs w:val="24"/>
        </w:rPr>
        <w:t>XXXX</w:t>
      </w:r>
      <w:r w:rsidRPr="00677EA1">
        <w:rPr>
          <w:rFonts w:cs="Arial"/>
          <w:color w:val="FF0000"/>
          <w:szCs w:val="24"/>
        </w:rPr>
        <w:t xml:space="preserve"> dBA Leq. The FTA’s construction noise limit is </w:t>
      </w:r>
      <w:r w:rsidR="005F0824">
        <w:rPr>
          <w:rFonts w:cs="Arial"/>
          <w:color w:val="FF0000"/>
          <w:szCs w:val="24"/>
        </w:rPr>
        <w:t>XXXX</w:t>
      </w:r>
      <w:r w:rsidRPr="00677EA1">
        <w:rPr>
          <w:rFonts w:cs="Arial"/>
          <w:color w:val="FF0000"/>
          <w:szCs w:val="24"/>
        </w:rPr>
        <w:t xml:space="preserve"> dBA Leq for residential land uses; therefore, project construction noise levels would not exceed the construction noise thresholds and there would be no direct adverse effects resulting from construction noise.</w:t>
      </w:r>
    </w:p>
    <w:p w14:paraId="486C1275" w14:textId="77777777" w:rsidR="00677EA1" w:rsidRPr="00677EA1" w:rsidRDefault="00677EA1" w:rsidP="00677EA1">
      <w:pPr>
        <w:rPr>
          <w:rFonts w:cs="Arial"/>
          <w:color w:val="FF0000"/>
          <w:szCs w:val="24"/>
        </w:rPr>
      </w:pPr>
      <w:r w:rsidRPr="00677EA1">
        <w:rPr>
          <w:rFonts w:cs="Arial"/>
          <w:color w:val="FF0000"/>
          <w:szCs w:val="24"/>
        </w:rPr>
        <w:t>During operation, the Proposed Action would not emit on-site stationary noise sources. The primary effects from project operation would result from vehicles operating on the vehicular bridge, as it would represent a new permanent noise source in the Proposed Action Area. The Proposed Action would not generate new vehicle trips, but it would create a new continuous roadway and future traffic would generate noise along the new alignment. Noise level contours at nearby receivers for the Proposed Action during opening year (2022) and design year (2024) are presented in Figure 8 and Figure 9.</w:t>
      </w:r>
    </w:p>
    <w:p w14:paraId="750CDB8E" w14:textId="5E802D48" w:rsidR="00677EA1" w:rsidRPr="00677EA1" w:rsidRDefault="00677EA1" w:rsidP="00677EA1">
      <w:pPr>
        <w:rPr>
          <w:rFonts w:cs="Arial"/>
          <w:color w:val="FF0000"/>
          <w:szCs w:val="24"/>
        </w:rPr>
      </w:pPr>
      <w:r w:rsidRPr="00677EA1">
        <w:rPr>
          <w:rFonts w:cs="Arial"/>
          <w:color w:val="FF0000"/>
          <w:szCs w:val="24"/>
        </w:rPr>
        <w:t xml:space="preserve">Due to the type of project and the lack of an existing roadway along most of the alignment, the Proposed Action was evaluated against the noise levels increase near existing roadways and against the City’s Land Use Compatibility levels (City of </w:t>
      </w:r>
      <w:r w:rsidR="00A92EEB">
        <w:rPr>
          <w:rFonts w:cs="Arial"/>
          <w:color w:val="FF0000"/>
          <w:szCs w:val="24"/>
        </w:rPr>
        <w:t xml:space="preserve">XXXX </w:t>
      </w:r>
      <w:r w:rsidRPr="00677EA1">
        <w:rPr>
          <w:rFonts w:cs="Arial"/>
          <w:color w:val="FF0000"/>
          <w:szCs w:val="24"/>
        </w:rPr>
        <w:t xml:space="preserve">2012). If the Proposed Action were to result in an increase of greater than </w:t>
      </w:r>
      <w:r w:rsidR="005F0824">
        <w:rPr>
          <w:rFonts w:cs="Arial"/>
          <w:color w:val="FF0000"/>
          <w:szCs w:val="24"/>
        </w:rPr>
        <w:t>XXXX</w:t>
      </w:r>
      <w:r w:rsidRPr="00677EA1">
        <w:rPr>
          <w:rFonts w:cs="Arial"/>
          <w:color w:val="FF0000"/>
          <w:szCs w:val="24"/>
        </w:rPr>
        <w:t xml:space="preserve"> dBA, but would not increase noise levels over the tentatively acceptable levels, then the noise level increase would not be considered significant.</w:t>
      </w:r>
    </w:p>
    <w:p w14:paraId="094FDA9D" w14:textId="114389BE" w:rsidR="00677EA1" w:rsidRPr="00677EA1" w:rsidRDefault="00677EA1" w:rsidP="00677EA1">
      <w:pPr>
        <w:rPr>
          <w:rFonts w:cs="Arial"/>
          <w:color w:val="FF0000"/>
          <w:szCs w:val="24"/>
        </w:rPr>
      </w:pPr>
      <w:r w:rsidRPr="00677EA1">
        <w:rPr>
          <w:rFonts w:cs="Arial"/>
          <w:color w:val="FF0000"/>
          <w:szCs w:val="24"/>
        </w:rPr>
        <w:t xml:space="preserve">Based on the modeled noise levels (refer to Appendix D for modeling results), in the opening year the Proposed Action would generally result in a </w:t>
      </w:r>
      <w:r w:rsidR="005F0824">
        <w:rPr>
          <w:rFonts w:cs="Arial"/>
          <w:color w:val="FF0000"/>
          <w:szCs w:val="24"/>
        </w:rPr>
        <w:t>XXXX</w:t>
      </w:r>
      <w:r w:rsidRPr="00677EA1">
        <w:rPr>
          <w:rFonts w:cs="Arial"/>
          <w:color w:val="FF0000"/>
          <w:szCs w:val="24"/>
        </w:rPr>
        <w:t xml:space="preserve"> dBA increase at local receivers, with the exception of Receiver 3 where the increase would be approximately 21 dBA. However, the future noise level at Receiver 3 would be </w:t>
      </w:r>
      <w:r w:rsidR="005F0824">
        <w:rPr>
          <w:rFonts w:cs="Arial"/>
          <w:color w:val="FF0000"/>
          <w:szCs w:val="24"/>
        </w:rPr>
        <w:t>XXXX</w:t>
      </w:r>
      <w:r w:rsidRPr="00677EA1">
        <w:rPr>
          <w:rFonts w:cs="Arial"/>
          <w:color w:val="FF0000"/>
          <w:szCs w:val="24"/>
        </w:rPr>
        <w:t xml:space="preserve"> CNEL and would be tentatively compatible with the non-residential land use standards (Figure 8; City of Eastvale 2012). Similarly, as discussed in Appendix D, the Proposed Action would generally result in a </w:t>
      </w:r>
      <w:r w:rsidR="005F0824">
        <w:rPr>
          <w:rFonts w:cs="Arial"/>
          <w:color w:val="FF0000"/>
          <w:szCs w:val="24"/>
        </w:rPr>
        <w:t>XXXX</w:t>
      </w:r>
      <w:r w:rsidRPr="00677EA1">
        <w:rPr>
          <w:rFonts w:cs="Arial"/>
          <w:color w:val="FF0000"/>
          <w:szCs w:val="24"/>
        </w:rPr>
        <w:t xml:space="preserve"> to </w:t>
      </w:r>
      <w:r w:rsidR="005F0824">
        <w:rPr>
          <w:rFonts w:cs="Arial"/>
          <w:color w:val="FF0000"/>
          <w:szCs w:val="24"/>
        </w:rPr>
        <w:t>XXXX</w:t>
      </w:r>
      <w:r w:rsidRPr="00677EA1">
        <w:rPr>
          <w:rFonts w:cs="Arial"/>
          <w:color w:val="FF0000"/>
          <w:szCs w:val="24"/>
        </w:rPr>
        <w:t xml:space="preserve"> dBA increase at local receivers in the design year with the exception of Receiver 3 where the increase would be approximately </w:t>
      </w:r>
      <w:r w:rsidR="005F0824">
        <w:rPr>
          <w:rFonts w:cs="Arial"/>
          <w:color w:val="FF0000"/>
          <w:szCs w:val="24"/>
        </w:rPr>
        <w:t>XXXX</w:t>
      </w:r>
      <w:r w:rsidRPr="00677EA1">
        <w:rPr>
          <w:rFonts w:cs="Arial"/>
          <w:color w:val="FF0000"/>
          <w:szCs w:val="24"/>
        </w:rPr>
        <w:t xml:space="preserve"> dBA. However, the future noise level at Receiver 3 would remain below </w:t>
      </w:r>
      <w:r w:rsidR="005F0824">
        <w:rPr>
          <w:rFonts w:cs="Arial"/>
          <w:color w:val="FF0000"/>
          <w:szCs w:val="24"/>
        </w:rPr>
        <w:t>XXXX</w:t>
      </w:r>
      <w:r w:rsidRPr="00677EA1">
        <w:rPr>
          <w:rFonts w:cs="Arial"/>
          <w:color w:val="FF0000"/>
          <w:szCs w:val="24"/>
        </w:rPr>
        <w:t xml:space="preserve"> CNEL and, as with the opening year noise levels, the design year noise levels would be tentatively compatible with the affected non-residential land use standards (Figure 9; City of</w:t>
      </w:r>
      <w:r w:rsidR="00A92EEB">
        <w:rPr>
          <w:rFonts w:cs="Arial"/>
          <w:color w:val="FF0000"/>
          <w:szCs w:val="24"/>
        </w:rPr>
        <w:t xml:space="preserve"> XXXX</w:t>
      </w:r>
      <w:r w:rsidRPr="00677EA1">
        <w:rPr>
          <w:rFonts w:cs="Arial"/>
          <w:color w:val="FF0000"/>
          <w:szCs w:val="24"/>
        </w:rPr>
        <w:t xml:space="preserve"> 2012).</w:t>
      </w:r>
    </w:p>
    <w:p w14:paraId="57826E9C" w14:textId="77777777" w:rsidR="00677EA1" w:rsidRPr="00677EA1" w:rsidRDefault="00677EA1" w:rsidP="00677EA1">
      <w:pPr>
        <w:rPr>
          <w:rFonts w:cs="Arial"/>
          <w:color w:val="FF0000"/>
          <w:szCs w:val="24"/>
        </w:rPr>
      </w:pPr>
      <w:r w:rsidRPr="00677EA1">
        <w:rPr>
          <w:rFonts w:cs="Arial"/>
          <w:color w:val="FF0000"/>
          <w:szCs w:val="24"/>
        </w:rPr>
        <w:t>Overall, increases in traffic noise levels during operation of the Proposed Action would not result in direct adverse effects.</w:t>
      </w:r>
    </w:p>
    <w:p w14:paraId="41DA2BA4" w14:textId="77777777" w:rsidR="00677EA1" w:rsidRPr="00677EA1" w:rsidRDefault="00677EA1" w:rsidP="00677EA1">
      <w:pPr>
        <w:rPr>
          <w:rFonts w:cs="Arial"/>
          <w:b/>
          <w:bCs/>
          <w:szCs w:val="24"/>
        </w:rPr>
      </w:pPr>
      <w:r w:rsidRPr="00677EA1">
        <w:rPr>
          <w:rFonts w:cs="Arial"/>
          <w:b/>
          <w:bCs/>
          <w:szCs w:val="24"/>
        </w:rPr>
        <w:lastRenderedPageBreak/>
        <w:t>Indirect Effects</w:t>
      </w:r>
    </w:p>
    <w:p w14:paraId="621C1DEF" w14:textId="77777777" w:rsidR="00677EA1" w:rsidRDefault="00677EA1" w:rsidP="00677EA1">
      <w:pPr>
        <w:rPr>
          <w:rFonts w:cs="Arial"/>
          <w:color w:val="7030A0"/>
          <w:szCs w:val="24"/>
        </w:rPr>
      </w:pPr>
      <w:r>
        <w:rPr>
          <w:rFonts w:cs="Arial"/>
          <w:color w:val="7030A0"/>
          <w:szCs w:val="24"/>
        </w:rPr>
        <w:t>Example:</w:t>
      </w:r>
    </w:p>
    <w:p w14:paraId="69C90BAA" w14:textId="7C93DE4C" w:rsidR="00677EA1" w:rsidRPr="00677EA1" w:rsidRDefault="00677EA1" w:rsidP="00677EA1">
      <w:pPr>
        <w:rPr>
          <w:rFonts w:cs="Arial"/>
          <w:color w:val="7030A0"/>
          <w:szCs w:val="24"/>
        </w:rPr>
      </w:pPr>
      <w:r w:rsidRPr="00677EA1">
        <w:rPr>
          <w:rFonts w:cs="Arial"/>
          <w:color w:val="7030A0"/>
          <w:szCs w:val="24"/>
        </w:rPr>
        <w:t xml:space="preserve">The Proposed Action would not result in changes to land use patterns or induce an increase in growth that would create additional sources of noise, as commercial, industrial, and retail facilities adjacent to the Proposed Action Area are either already built or are already planned to be built. Furthermore, Limonite Avenue currently provides access to land uses on both sides of the </w:t>
      </w:r>
      <w:r w:rsidR="006945A9">
        <w:rPr>
          <w:rFonts w:cs="Arial"/>
          <w:color w:val="7030A0"/>
          <w:szCs w:val="24"/>
        </w:rPr>
        <w:t xml:space="preserve">XXXX </w:t>
      </w:r>
      <w:r w:rsidRPr="00677EA1">
        <w:rPr>
          <w:rFonts w:cs="Arial"/>
          <w:color w:val="7030A0"/>
          <w:szCs w:val="24"/>
        </w:rPr>
        <w:t>C</w:t>
      </w:r>
      <w:r w:rsidR="006945A9">
        <w:rPr>
          <w:rFonts w:cs="Arial"/>
          <w:color w:val="7030A0"/>
          <w:szCs w:val="24"/>
        </w:rPr>
        <w:t>hannel</w:t>
      </w:r>
      <w:r w:rsidRPr="00677EA1">
        <w:rPr>
          <w:rFonts w:cs="Arial"/>
          <w:color w:val="7030A0"/>
          <w:szCs w:val="24"/>
        </w:rPr>
        <w:t xml:space="preserve">, and an increase in </w:t>
      </w:r>
      <w:r w:rsidR="006945A9">
        <w:rPr>
          <w:rFonts w:cs="Arial"/>
          <w:color w:val="7030A0"/>
          <w:szCs w:val="24"/>
        </w:rPr>
        <w:t>annual average daily traffic</w:t>
      </w:r>
      <w:r w:rsidRPr="00677EA1">
        <w:rPr>
          <w:rFonts w:cs="Arial"/>
          <w:color w:val="7030A0"/>
          <w:szCs w:val="24"/>
        </w:rPr>
        <w:t xml:space="preserve"> is already projected in this corridor by the 2042 forecasted year (Herman 2019). Therefore, the Proposed Action would not generate an increase in traffic within the Proposed Action Area which could generate noise. The Proposed Action would not result in indirect adverse effects related to noise. </w:t>
      </w:r>
    </w:p>
    <w:p w14:paraId="219FF187" w14:textId="4DF92FF6" w:rsidR="00677EA1" w:rsidRPr="00677EA1" w:rsidRDefault="00677EA1" w:rsidP="00677EA1">
      <w:pPr>
        <w:rPr>
          <w:rFonts w:cs="Arial"/>
          <w:b/>
          <w:bCs/>
          <w:szCs w:val="24"/>
        </w:rPr>
      </w:pPr>
      <w:r w:rsidRPr="00677EA1">
        <w:rPr>
          <w:rFonts w:cs="Arial"/>
          <w:b/>
          <w:bCs/>
          <w:szCs w:val="24"/>
        </w:rPr>
        <w:t>Conclusion</w:t>
      </w:r>
    </w:p>
    <w:p w14:paraId="598FD4A4" w14:textId="77777777" w:rsidR="00677EA1" w:rsidRDefault="00677EA1" w:rsidP="00677EA1">
      <w:pPr>
        <w:rPr>
          <w:rFonts w:cs="Arial"/>
          <w:color w:val="7030A0"/>
          <w:szCs w:val="24"/>
        </w:rPr>
      </w:pPr>
      <w:r>
        <w:rPr>
          <w:rFonts w:cs="Arial"/>
          <w:color w:val="7030A0"/>
          <w:szCs w:val="24"/>
        </w:rPr>
        <w:t>Example:</w:t>
      </w:r>
    </w:p>
    <w:p w14:paraId="42385C07" w14:textId="01521616" w:rsidR="000E3A4E" w:rsidRPr="00750861" w:rsidRDefault="00677EA1" w:rsidP="000E3A4E">
      <w:pPr>
        <w:rPr>
          <w:rFonts w:cs="Arial"/>
          <w:color w:val="FF0000"/>
          <w:szCs w:val="24"/>
        </w:rPr>
      </w:pPr>
      <w:r w:rsidRPr="00677EA1">
        <w:rPr>
          <w:rFonts w:cs="Arial"/>
          <w:color w:val="FF0000"/>
          <w:szCs w:val="24"/>
        </w:rPr>
        <w:t>Impacts to Noise would be less than significant.</w:t>
      </w:r>
      <w:r w:rsidR="000E3A4E" w:rsidRPr="00750861">
        <w:rPr>
          <w:rFonts w:cs="Arial"/>
          <w:color w:val="FF0000"/>
          <w:szCs w:val="24"/>
        </w:rPr>
        <w:t xml:space="preserve"> </w:t>
      </w:r>
    </w:p>
    <w:p w14:paraId="425CB7A0" w14:textId="312095F4" w:rsidR="008B007E" w:rsidRDefault="000E3A4E" w:rsidP="00383D9C">
      <w:pPr>
        <w:pStyle w:val="Heading2"/>
      </w:pPr>
      <w:bookmarkStart w:id="42" w:name="_Toc141951768"/>
      <w:r w:rsidRPr="003C54A5">
        <w:t>3.5.</w:t>
      </w:r>
      <w:r w:rsidR="001B07C1">
        <w:t xml:space="preserve"> </w:t>
      </w:r>
      <w:r w:rsidRPr="003C54A5">
        <w:t>BIOLOGICAL RESOURCES</w:t>
      </w:r>
      <w:bookmarkEnd w:id="42"/>
    </w:p>
    <w:p w14:paraId="2DF71AB6" w14:textId="7511A10E" w:rsidR="008B007E" w:rsidRPr="00383D9C" w:rsidRDefault="000E3A4E" w:rsidP="00383D9C">
      <w:pPr>
        <w:pStyle w:val="Heading3"/>
      </w:pPr>
      <w:bookmarkStart w:id="43" w:name="_Toc141951769"/>
      <w:r w:rsidRPr="00383D9C">
        <w:t>3.5.1.</w:t>
      </w:r>
      <w:r w:rsidR="00E7677D">
        <w:t xml:space="preserve"> </w:t>
      </w:r>
      <w:r w:rsidRPr="00383D9C">
        <w:t>Affected Environment</w:t>
      </w:r>
      <w:bookmarkEnd w:id="43"/>
      <w:r w:rsidRPr="00383D9C">
        <w:t xml:space="preserve">  </w:t>
      </w:r>
    </w:p>
    <w:p w14:paraId="7B4CDBBF" w14:textId="2DAF0247" w:rsidR="00CF1EA9" w:rsidRDefault="00CF1EA9" w:rsidP="000E3A4E">
      <w:pPr>
        <w:rPr>
          <w:rFonts w:cs="Arial"/>
          <w:color w:val="7030A0"/>
          <w:szCs w:val="24"/>
        </w:rPr>
      </w:pPr>
      <w:r>
        <w:rPr>
          <w:rFonts w:cs="Arial"/>
          <w:color w:val="7030A0"/>
          <w:szCs w:val="24"/>
        </w:rPr>
        <w:t>Example:</w:t>
      </w:r>
    </w:p>
    <w:p w14:paraId="2D4D32E7" w14:textId="01582946" w:rsidR="000E3A4E" w:rsidRPr="00750861" w:rsidRDefault="000E3A4E" w:rsidP="000E3A4E">
      <w:pPr>
        <w:rPr>
          <w:rFonts w:cs="Arial"/>
          <w:color w:val="FF0000"/>
          <w:szCs w:val="24"/>
        </w:rPr>
      </w:pPr>
      <w:r w:rsidRPr="00750861">
        <w:rPr>
          <w:rFonts w:cs="Arial"/>
          <w:color w:val="FF0000"/>
          <w:szCs w:val="24"/>
        </w:rPr>
        <w:t xml:space="preserve">The Proposed Action Area is mapped within the broad scale biotic community of the </w:t>
      </w:r>
      <w:r w:rsidR="00CF1EA9" w:rsidRPr="00750861">
        <w:rPr>
          <w:rFonts w:cs="Arial"/>
          <w:color w:val="FF0000"/>
          <w:szCs w:val="24"/>
        </w:rPr>
        <w:t>XXXX</w:t>
      </w:r>
      <w:r w:rsidRPr="00750861">
        <w:rPr>
          <w:rFonts w:cs="Arial"/>
          <w:color w:val="FF0000"/>
          <w:szCs w:val="24"/>
        </w:rPr>
        <w:t xml:space="preserve"> (</w:t>
      </w:r>
      <w:r w:rsidR="00CF1EA9" w:rsidRPr="00750861">
        <w:rPr>
          <w:rFonts w:cs="Arial"/>
          <w:color w:val="FF0000"/>
          <w:szCs w:val="24"/>
        </w:rPr>
        <w:t>citation</w:t>
      </w:r>
      <w:r w:rsidRPr="00750861">
        <w:rPr>
          <w:rFonts w:cs="Arial"/>
          <w:color w:val="FF0000"/>
          <w:szCs w:val="24"/>
        </w:rPr>
        <w:t>). The Proposed Action Area is developed and consists of a concrete channel. According to the Biological Evaluation</w:t>
      </w:r>
      <w:r w:rsidR="00CF1EA9" w:rsidRPr="00750861">
        <w:rPr>
          <w:rFonts w:cs="Arial"/>
          <w:color w:val="FF0000"/>
          <w:szCs w:val="24"/>
        </w:rPr>
        <w:t xml:space="preserve"> (BE)</w:t>
      </w:r>
      <w:r w:rsidRPr="00750861">
        <w:rPr>
          <w:rFonts w:cs="Arial"/>
          <w:color w:val="FF0000"/>
          <w:szCs w:val="24"/>
        </w:rPr>
        <w:t xml:space="preserve"> prepared by </w:t>
      </w:r>
      <w:r w:rsidR="00CF1EA9" w:rsidRPr="00750861">
        <w:rPr>
          <w:rFonts w:cs="Arial"/>
          <w:color w:val="FF0000"/>
          <w:szCs w:val="24"/>
        </w:rPr>
        <w:t>XXXX</w:t>
      </w:r>
      <w:r w:rsidRPr="00750861">
        <w:rPr>
          <w:rFonts w:cs="Arial"/>
          <w:color w:val="FF0000"/>
          <w:szCs w:val="24"/>
        </w:rPr>
        <w:t xml:space="preserve"> dated </w:t>
      </w:r>
      <w:r w:rsidR="00CF1EA9" w:rsidRPr="00750861">
        <w:rPr>
          <w:rFonts w:cs="Arial"/>
          <w:color w:val="FF0000"/>
          <w:szCs w:val="24"/>
        </w:rPr>
        <w:t>XXXX</w:t>
      </w:r>
      <w:r w:rsidRPr="00750861">
        <w:rPr>
          <w:rFonts w:cs="Arial"/>
          <w:color w:val="FF0000"/>
          <w:szCs w:val="24"/>
        </w:rPr>
        <w:t xml:space="preserve"> (</w:t>
      </w:r>
      <w:r w:rsidR="00CF1EA9" w:rsidRPr="00750861">
        <w:rPr>
          <w:rFonts w:cs="Arial"/>
          <w:color w:val="FF0000"/>
          <w:szCs w:val="24"/>
        </w:rPr>
        <w:t>XXXX</w:t>
      </w:r>
      <w:r w:rsidRPr="00750861">
        <w:rPr>
          <w:rFonts w:cs="Arial"/>
          <w:color w:val="FF0000"/>
          <w:szCs w:val="24"/>
        </w:rPr>
        <w:t xml:space="preserve">; Appendix B), the Proposed Action Area does not contain any vegetation. </w:t>
      </w:r>
    </w:p>
    <w:p w14:paraId="05A680A4" w14:textId="4F5CCC9F" w:rsidR="000E3A4E" w:rsidRPr="00750861" w:rsidRDefault="000E3A4E" w:rsidP="000E3A4E">
      <w:pPr>
        <w:rPr>
          <w:rFonts w:cs="Arial"/>
          <w:color w:val="FF0000"/>
          <w:szCs w:val="24"/>
        </w:rPr>
      </w:pPr>
      <w:r w:rsidRPr="00750861">
        <w:rPr>
          <w:rFonts w:cs="Arial"/>
          <w:color w:val="FF0000"/>
          <w:szCs w:val="24"/>
        </w:rPr>
        <w:t xml:space="preserve">The Proposed Action Area is largely devoid of vegetation, although transplanted trees, and naturally occurring patches of vegetation on uplands and within drainage features are present. The transplanted trees are typically located </w:t>
      </w:r>
      <w:r w:rsidR="00CF1EA9" w:rsidRPr="00750861">
        <w:rPr>
          <w:rFonts w:cs="Arial"/>
          <w:color w:val="FF0000"/>
          <w:szCs w:val="24"/>
        </w:rPr>
        <w:t>XXXX</w:t>
      </w:r>
      <w:r w:rsidRPr="00750861">
        <w:rPr>
          <w:rFonts w:cs="Arial"/>
          <w:color w:val="FF0000"/>
          <w:szCs w:val="24"/>
        </w:rPr>
        <w:t xml:space="preserve"> and are typically composed of non-native </w:t>
      </w:r>
      <w:r w:rsidR="00CF1EA9" w:rsidRPr="00750861">
        <w:rPr>
          <w:rFonts w:cs="Arial"/>
          <w:color w:val="FF0000"/>
          <w:szCs w:val="24"/>
        </w:rPr>
        <w:t>XXXX</w:t>
      </w:r>
      <w:r w:rsidRPr="00750861">
        <w:rPr>
          <w:rFonts w:cs="Arial"/>
          <w:color w:val="FF0000"/>
          <w:szCs w:val="24"/>
        </w:rPr>
        <w:t xml:space="preserve">. Thin, intermittent bands of native vegetation dominated by </w:t>
      </w:r>
      <w:r w:rsidR="00CF1EA9" w:rsidRPr="00750861">
        <w:rPr>
          <w:rFonts w:cs="Arial"/>
          <w:color w:val="FF0000"/>
          <w:szCs w:val="24"/>
        </w:rPr>
        <w:t>XXXX</w:t>
      </w:r>
      <w:r w:rsidRPr="00750861">
        <w:rPr>
          <w:rFonts w:cs="Arial"/>
          <w:color w:val="FF0000"/>
          <w:szCs w:val="24"/>
        </w:rPr>
        <w:t xml:space="preserve"> are located on upland areas. The highest density of vegetation within the area occurs within and around drainage features; </w:t>
      </w:r>
      <w:r w:rsidR="00CF1EA9" w:rsidRPr="00750861">
        <w:rPr>
          <w:rFonts w:cs="Arial"/>
          <w:color w:val="FF0000"/>
          <w:szCs w:val="24"/>
        </w:rPr>
        <w:t>XXXX</w:t>
      </w:r>
      <w:r w:rsidRPr="00750861">
        <w:rPr>
          <w:rFonts w:cs="Arial"/>
          <w:color w:val="FF0000"/>
          <w:szCs w:val="24"/>
        </w:rPr>
        <w:t xml:space="preserve"> being the dominant tree species; and </w:t>
      </w:r>
      <w:r w:rsidR="00CF1EA9" w:rsidRPr="00750861">
        <w:rPr>
          <w:rFonts w:cs="Arial"/>
          <w:color w:val="FF0000"/>
          <w:szCs w:val="24"/>
        </w:rPr>
        <w:t>XXXX</w:t>
      </w:r>
      <w:r w:rsidRPr="00750861">
        <w:rPr>
          <w:rFonts w:cs="Arial"/>
          <w:color w:val="FF0000"/>
          <w:szCs w:val="24"/>
        </w:rPr>
        <w:t xml:space="preserve"> being the dominant grass species. No </w:t>
      </w:r>
      <w:r w:rsidR="00CF1EA9" w:rsidRPr="00750861">
        <w:rPr>
          <w:rFonts w:cs="Arial"/>
          <w:color w:val="FF0000"/>
          <w:szCs w:val="24"/>
        </w:rPr>
        <w:t>XXXX</w:t>
      </w:r>
      <w:r w:rsidRPr="00750861">
        <w:rPr>
          <w:rFonts w:cs="Arial"/>
          <w:color w:val="FF0000"/>
          <w:szCs w:val="24"/>
        </w:rPr>
        <w:t xml:space="preserve"> is present within the Project Area. Other nondominant plant species that occur within the Project Area include </w:t>
      </w:r>
      <w:r w:rsidR="00CF1EA9" w:rsidRPr="00750861">
        <w:rPr>
          <w:rFonts w:cs="Arial"/>
          <w:color w:val="FF0000"/>
          <w:szCs w:val="24"/>
        </w:rPr>
        <w:t>XXXX</w:t>
      </w:r>
      <w:r w:rsidRPr="00750861">
        <w:rPr>
          <w:rFonts w:cs="Arial"/>
          <w:color w:val="FF0000"/>
          <w:szCs w:val="24"/>
        </w:rPr>
        <w:t>.</w:t>
      </w:r>
    </w:p>
    <w:p w14:paraId="5FA1DA4F" w14:textId="2FD76DDA" w:rsidR="000E3A4E" w:rsidRPr="00750861" w:rsidRDefault="000E3A4E" w:rsidP="000E3A4E">
      <w:pPr>
        <w:rPr>
          <w:rFonts w:cs="Arial"/>
          <w:color w:val="FF0000"/>
          <w:szCs w:val="24"/>
        </w:rPr>
      </w:pPr>
      <w:r w:rsidRPr="00750861">
        <w:rPr>
          <w:rFonts w:cs="Arial"/>
          <w:color w:val="FF0000"/>
          <w:szCs w:val="24"/>
        </w:rPr>
        <w:t xml:space="preserve">Wildlife species within the Proposed Action Area include </w:t>
      </w:r>
      <w:r w:rsidR="00CF1EA9" w:rsidRPr="00750861">
        <w:rPr>
          <w:rFonts w:cs="Arial"/>
          <w:color w:val="FF0000"/>
          <w:szCs w:val="24"/>
        </w:rPr>
        <w:t>XXXX</w:t>
      </w:r>
      <w:r w:rsidRPr="00750861">
        <w:rPr>
          <w:rFonts w:cs="Arial"/>
          <w:color w:val="FF0000"/>
          <w:szCs w:val="24"/>
        </w:rPr>
        <w:t>.</w:t>
      </w:r>
    </w:p>
    <w:p w14:paraId="64E400A1" w14:textId="117B8780" w:rsidR="00E7677D" w:rsidRPr="00E7677D" w:rsidRDefault="000E3A4E" w:rsidP="00E7677D">
      <w:pPr>
        <w:rPr>
          <w:rFonts w:cs="Arial"/>
          <w:color w:val="FF0000"/>
          <w:szCs w:val="24"/>
        </w:rPr>
      </w:pPr>
      <w:r w:rsidRPr="00750861">
        <w:rPr>
          <w:rFonts w:cs="Arial"/>
          <w:color w:val="FF0000"/>
          <w:szCs w:val="24"/>
        </w:rPr>
        <w:t xml:space="preserve">The </w:t>
      </w:r>
      <w:proofErr w:type="gramStart"/>
      <w:r w:rsidRPr="00750861">
        <w:rPr>
          <w:rFonts w:cs="Arial"/>
          <w:color w:val="FF0000"/>
          <w:szCs w:val="24"/>
        </w:rPr>
        <w:t>BE</w:t>
      </w:r>
      <w:proofErr w:type="gramEnd"/>
      <w:r w:rsidRPr="00750861">
        <w:rPr>
          <w:rFonts w:cs="Arial"/>
          <w:color w:val="FF0000"/>
          <w:szCs w:val="24"/>
        </w:rPr>
        <w:t xml:space="preserve"> indicates, based on surveys of the Proposed Action Area in 2016 and 2017, one species, </w:t>
      </w:r>
      <w:r w:rsidR="00CF1EA9" w:rsidRPr="00750861">
        <w:rPr>
          <w:rFonts w:cs="Arial"/>
          <w:color w:val="FF0000"/>
          <w:szCs w:val="24"/>
        </w:rPr>
        <w:t>XXXX</w:t>
      </w:r>
      <w:r w:rsidRPr="00750861">
        <w:rPr>
          <w:rFonts w:cs="Arial"/>
          <w:color w:val="FF0000"/>
          <w:szCs w:val="24"/>
        </w:rPr>
        <w:t xml:space="preserve"> that is listed by the U.S. Fish and Wildlife Service (USFWS) as endangered under the Endangered Species Act (ESA) has potential to occur within the Proposed Action Area. However, the Proposed Action Area is highly disturbed, urbanized, and void of vegetation, therefore, the likelihood of impacts to the </w:t>
      </w:r>
      <w:r w:rsidR="00CF1EA9" w:rsidRPr="00750861">
        <w:rPr>
          <w:rFonts w:cs="Arial"/>
          <w:color w:val="FF0000"/>
          <w:szCs w:val="24"/>
        </w:rPr>
        <w:t>XXXX</w:t>
      </w:r>
      <w:r w:rsidRPr="00750861">
        <w:rPr>
          <w:rFonts w:cs="Arial"/>
          <w:color w:val="FF0000"/>
          <w:szCs w:val="24"/>
        </w:rPr>
        <w:t xml:space="preserve"> is not anticipated. No </w:t>
      </w:r>
      <w:r w:rsidR="00CF1EA9" w:rsidRPr="00750861">
        <w:rPr>
          <w:rFonts w:cs="Arial"/>
          <w:color w:val="FF0000"/>
          <w:szCs w:val="24"/>
        </w:rPr>
        <w:t>XXXX</w:t>
      </w:r>
      <w:r w:rsidRPr="00750861">
        <w:rPr>
          <w:rFonts w:cs="Arial"/>
          <w:color w:val="FF0000"/>
          <w:szCs w:val="24"/>
        </w:rPr>
        <w:t xml:space="preserve"> were detected during surveys within the Proposed Action Area. No USFWS proposed or designated critical habitat occurs within the Proposed Action Area.</w:t>
      </w:r>
    </w:p>
    <w:p w14:paraId="69BE159E" w14:textId="49F881CE" w:rsidR="00E7677D" w:rsidRDefault="00E7677D" w:rsidP="00E7677D">
      <w:pPr>
        <w:pStyle w:val="Heading3"/>
      </w:pPr>
      <w:bookmarkStart w:id="44" w:name="_Toc141951770"/>
      <w:r>
        <w:t>3.5.2</w:t>
      </w:r>
      <w:r w:rsidR="002E30C6">
        <w:t>.</w:t>
      </w:r>
      <w:r>
        <w:t xml:space="preserve"> Effects on Biological Resources</w:t>
      </w:r>
      <w:bookmarkEnd w:id="44"/>
    </w:p>
    <w:p w14:paraId="22F6996C" w14:textId="3423B462" w:rsidR="00E7677D" w:rsidRDefault="00E7677D" w:rsidP="00E7677D">
      <w:pPr>
        <w:pStyle w:val="Heading4"/>
      </w:pPr>
      <w:bookmarkStart w:id="45" w:name="_Toc141951771"/>
      <w:r>
        <w:t>3.5.2.1</w:t>
      </w:r>
      <w:r w:rsidR="008F7B4F">
        <w:t>.</w:t>
      </w:r>
      <w:r>
        <w:t xml:space="preserve"> Effects of the No Action Alternative</w:t>
      </w:r>
      <w:bookmarkEnd w:id="45"/>
    </w:p>
    <w:p w14:paraId="1A9AA1C0" w14:textId="77777777" w:rsidR="00E7677D" w:rsidRDefault="00E7677D" w:rsidP="00E7677D">
      <w:pPr>
        <w:rPr>
          <w:rFonts w:cs="Arial"/>
          <w:color w:val="7030A0"/>
          <w:szCs w:val="24"/>
        </w:rPr>
      </w:pPr>
      <w:r>
        <w:rPr>
          <w:rFonts w:cs="Arial"/>
          <w:color w:val="7030A0"/>
          <w:szCs w:val="24"/>
        </w:rPr>
        <w:t>Example:</w:t>
      </w:r>
    </w:p>
    <w:p w14:paraId="393BFF85" w14:textId="77777777" w:rsidR="00E7677D" w:rsidRPr="00750861" w:rsidRDefault="00E7677D" w:rsidP="00E7677D">
      <w:pPr>
        <w:rPr>
          <w:rFonts w:cs="Arial"/>
          <w:color w:val="FF0000"/>
          <w:szCs w:val="24"/>
        </w:rPr>
      </w:pPr>
      <w:r w:rsidRPr="00750861">
        <w:rPr>
          <w:rFonts w:cs="Arial"/>
          <w:color w:val="FF0000"/>
          <w:szCs w:val="24"/>
        </w:rPr>
        <w:t xml:space="preserve">The No Action Alternative there would be no change to the existing biological resources present in the Proposed Action Area, and no effects to biological resources would occur. Under this </w:t>
      </w:r>
      <w:r w:rsidRPr="00750861">
        <w:rPr>
          <w:rFonts w:cs="Arial"/>
          <w:color w:val="FF0000"/>
          <w:szCs w:val="24"/>
        </w:rPr>
        <w:lastRenderedPageBreak/>
        <w:t>alternative, current O&amp;M activities of the USACE project would continue to occur within the Proposed Action Area.</w:t>
      </w:r>
    </w:p>
    <w:p w14:paraId="23FD31CC" w14:textId="20E28AED" w:rsidR="00E7677D" w:rsidRPr="00E7677D" w:rsidRDefault="008F7B4F" w:rsidP="008F7B4F">
      <w:pPr>
        <w:pStyle w:val="Heading4"/>
      </w:pPr>
      <w:bookmarkStart w:id="46" w:name="_Toc141951772"/>
      <w:r>
        <w:t>3.5.2.2. Effects of the Requester’s Preferred Alternative</w:t>
      </w:r>
      <w:bookmarkEnd w:id="46"/>
      <w:r>
        <w:t xml:space="preserve"> </w:t>
      </w:r>
    </w:p>
    <w:p w14:paraId="39740D4E" w14:textId="77777777" w:rsidR="009C5AF3" w:rsidRPr="009C5AF3" w:rsidRDefault="009C5AF3" w:rsidP="009C5AF3">
      <w:pPr>
        <w:rPr>
          <w:b/>
          <w:bCs/>
        </w:rPr>
      </w:pPr>
      <w:r w:rsidRPr="009C5AF3">
        <w:rPr>
          <w:b/>
          <w:bCs/>
        </w:rPr>
        <w:t>Direct Effects</w:t>
      </w:r>
    </w:p>
    <w:p w14:paraId="3E2C00A5" w14:textId="77777777" w:rsidR="009C5AF3" w:rsidRDefault="009C5AF3" w:rsidP="009C5AF3">
      <w:pPr>
        <w:rPr>
          <w:color w:val="7030A0"/>
        </w:rPr>
      </w:pPr>
      <w:r>
        <w:rPr>
          <w:color w:val="7030A0"/>
        </w:rPr>
        <w:t>Example:</w:t>
      </w:r>
    </w:p>
    <w:p w14:paraId="094FC32D" w14:textId="78E05192" w:rsidR="004318EB" w:rsidRPr="009F0883" w:rsidRDefault="009C5AF3" w:rsidP="009C5AF3">
      <w:pPr>
        <w:rPr>
          <w:color w:val="FF0000"/>
        </w:rPr>
      </w:pPr>
      <w:r w:rsidRPr="009F0883">
        <w:rPr>
          <w:color w:val="FF0000"/>
        </w:rPr>
        <w:t xml:space="preserve">Under the Requester’s Preferred Alternative, the Proposed Action would not result in the loss of vegetation or potential wildlife habitat because the Proposed Action Area is developed, and these resources do not occur. Based on the distance of critical habitat from the Proposed Action Area and lack of suitable nesting and foraging habitat, the Proposed Action is not expected to affect the least Bell’s vireo or it’s critical habitat. Due to temporary surface disturbance that would occur adjacent to the Proposed Action Area, and due to the presence of potentially suitable BUOW habitat in the vicinity of the XXXX Channel, in accordance with the MMRP and Migratory Bird Treaty Act, the Requester would conduct nesting bird surveys prior to any construction activities during bird breeding season from January 1 through August 31. If no nesting birds are detected during these surveys, then construction-related activities would proceed. Active nests within and adjacent to the construction zone would be avoided and provided a minimum buffer prior to the commencement of construction. In consideration of the existing site conditions and the MMRP measure described above, </w:t>
      </w:r>
      <w:r w:rsidR="004318EB" w:rsidRPr="004318EB">
        <w:rPr>
          <w:color w:val="FF0000"/>
        </w:rPr>
        <w:t xml:space="preserve">the Proposed Action would not result in direct adverse effects related to </w:t>
      </w:r>
      <w:r w:rsidR="004318EB">
        <w:rPr>
          <w:color w:val="FF0000"/>
        </w:rPr>
        <w:t>biological resources</w:t>
      </w:r>
      <w:r w:rsidR="004318EB" w:rsidRPr="004318EB">
        <w:rPr>
          <w:color w:val="FF0000"/>
        </w:rPr>
        <w:t>.</w:t>
      </w:r>
    </w:p>
    <w:p w14:paraId="119EA4A3" w14:textId="77777777" w:rsidR="009C5AF3" w:rsidRPr="009C5AF3" w:rsidRDefault="009C5AF3" w:rsidP="009C5AF3">
      <w:pPr>
        <w:rPr>
          <w:b/>
          <w:bCs/>
        </w:rPr>
      </w:pPr>
      <w:r w:rsidRPr="009C5AF3">
        <w:rPr>
          <w:b/>
          <w:bCs/>
        </w:rPr>
        <w:t>Indirect Effects</w:t>
      </w:r>
    </w:p>
    <w:p w14:paraId="09A30377" w14:textId="77777777" w:rsidR="009F0883" w:rsidRDefault="009F0883" w:rsidP="009C5AF3">
      <w:pPr>
        <w:rPr>
          <w:color w:val="7030A0"/>
        </w:rPr>
      </w:pPr>
      <w:r>
        <w:rPr>
          <w:color w:val="7030A0"/>
        </w:rPr>
        <w:t>Example:</w:t>
      </w:r>
    </w:p>
    <w:p w14:paraId="0E1ECB3F" w14:textId="2D2F4627" w:rsidR="009C5AF3" w:rsidRPr="009F0883" w:rsidRDefault="009C5AF3" w:rsidP="009C5AF3">
      <w:pPr>
        <w:rPr>
          <w:color w:val="FF0000"/>
        </w:rPr>
      </w:pPr>
      <w:r w:rsidRPr="009F0883">
        <w:rPr>
          <w:color w:val="FF0000"/>
        </w:rPr>
        <w:t>The Proposed Action would not result in changes to land use patterns or induce an increase in growth that would adversely affect biological resources, as much of the Proposed Action Area has been previously disturbed or partially developed and these resources do not occur. Therefore, the Proposed Action would not result in indirect adverse effects related to biological resources.</w:t>
      </w:r>
    </w:p>
    <w:p w14:paraId="4E67F50C" w14:textId="77777777" w:rsidR="009C5AF3" w:rsidRPr="009C5AF3" w:rsidRDefault="009C5AF3" w:rsidP="009C5AF3">
      <w:pPr>
        <w:rPr>
          <w:b/>
          <w:bCs/>
        </w:rPr>
      </w:pPr>
      <w:r w:rsidRPr="009C5AF3">
        <w:rPr>
          <w:b/>
          <w:bCs/>
        </w:rPr>
        <w:t>Conclusion</w:t>
      </w:r>
    </w:p>
    <w:p w14:paraId="4ABF5AC5" w14:textId="51A4FFDB" w:rsidR="009C5AF3" w:rsidRPr="009C5AF3" w:rsidRDefault="009C5AF3" w:rsidP="009C5AF3">
      <w:pPr>
        <w:rPr>
          <w:color w:val="7030A0"/>
        </w:rPr>
      </w:pPr>
      <w:r w:rsidRPr="009C5AF3">
        <w:rPr>
          <w:color w:val="7030A0"/>
        </w:rPr>
        <w:t>Example:</w:t>
      </w:r>
    </w:p>
    <w:p w14:paraId="6D23FB4D" w14:textId="68C78ED4" w:rsidR="00E7677D" w:rsidRPr="009C5AF3" w:rsidRDefault="009C5AF3" w:rsidP="009C5AF3">
      <w:pPr>
        <w:rPr>
          <w:color w:val="FF0000"/>
        </w:rPr>
      </w:pPr>
      <w:r w:rsidRPr="009C5AF3">
        <w:rPr>
          <w:color w:val="FF0000"/>
        </w:rPr>
        <w:t xml:space="preserve">Impacts to Biological Resources would be less than significant.  </w:t>
      </w:r>
    </w:p>
    <w:p w14:paraId="315B4578" w14:textId="4B6460D7" w:rsidR="008B007E" w:rsidRDefault="000E3A4E" w:rsidP="00383D9C">
      <w:pPr>
        <w:pStyle w:val="Heading2"/>
      </w:pPr>
      <w:bookmarkStart w:id="47" w:name="_Toc141951773"/>
      <w:r w:rsidRPr="008B007E">
        <w:t>3.6.</w:t>
      </w:r>
      <w:r w:rsidR="001B07C1">
        <w:t xml:space="preserve"> </w:t>
      </w:r>
      <w:r w:rsidRPr="008B007E">
        <w:t>CULTURAL RESOURCES</w:t>
      </w:r>
      <w:bookmarkEnd w:id="47"/>
    </w:p>
    <w:p w14:paraId="6DDD7645" w14:textId="4253D847" w:rsidR="000E3A4E" w:rsidRPr="00383D9C" w:rsidRDefault="000E3A4E" w:rsidP="00383D9C">
      <w:pPr>
        <w:pStyle w:val="Heading3"/>
      </w:pPr>
      <w:bookmarkStart w:id="48" w:name="_Toc141951774"/>
      <w:r w:rsidRPr="00383D9C">
        <w:t>3.6.1.</w:t>
      </w:r>
      <w:r w:rsidR="002E30C6">
        <w:t xml:space="preserve"> </w:t>
      </w:r>
      <w:r w:rsidRPr="00383D9C">
        <w:t>Affected Environment</w:t>
      </w:r>
      <w:bookmarkEnd w:id="48"/>
    </w:p>
    <w:p w14:paraId="53D9F967" w14:textId="4F445917" w:rsidR="00161EC3" w:rsidRPr="00847E12" w:rsidRDefault="00161EC3" w:rsidP="00161EC3">
      <w:pPr>
        <w:rPr>
          <w:rFonts w:cs="Arial"/>
          <w:szCs w:val="24"/>
        </w:rPr>
      </w:pPr>
      <w:r w:rsidRPr="00847E12">
        <w:rPr>
          <w:rFonts w:cs="Arial"/>
          <w:szCs w:val="24"/>
        </w:rPr>
        <w:t xml:space="preserve">Section 106 of the National Historic Preservation Act (NHPA) requires Federal agencies to consider the effects of their undertakings on properties listed on or eligible for listing on the National Register of Historic Places (NRHP) (historic properties) and to afford the Advisory Council on Historic Preservation (ACHP) a reasonable opportunity to comment on any undertaking that would adversely affect historic properties. The NRHP is the official list of cultural resources recognized for their national, state, and local significance in American history, architecture, archaeology, engineering, and culture, and worthy of preservation. To be eligible for listing in the NRHP, a cultural resource must meet one of the four significance criteria, listed as items a-d below, specified at 36 CFR 60.4, which reads as follows: The quality of significance in American history, architecture, archeology, engineering, and culture is present in districts, </w:t>
      </w:r>
      <w:r w:rsidRPr="00847E12">
        <w:rPr>
          <w:rFonts w:cs="Arial"/>
          <w:szCs w:val="24"/>
        </w:rPr>
        <w:lastRenderedPageBreak/>
        <w:t xml:space="preserve">sites, buildings, structures, and objects that possess integrity of location, design, setting, materials, workmanship, feeling, and association, and </w:t>
      </w:r>
    </w:p>
    <w:p w14:paraId="5FCEDB52" w14:textId="77777777" w:rsidR="00161EC3" w:rsidRPr="00847E12" w:rsidRDefault="00161EC3" w:rsidP="00161EC3">
      <w:pPr>
        <w:pStyle w:val="ListParagraph"/>
        <w:numPr>
          <w:ilvl w:val="0"/>
          <w:numId w:val="27"/>
        </w:numPr>
        <w:rPr>
          <w:rFonts w:cs="Arial"/>
          <w:szCs w:val="24"/>
        </w:rPr>
      </w:pPr>
      <w:r w:rsidRPr="00847E12">
        <w:rPr>
          <w:rFonts w:cs="Arial"/>
          <w:szCs w:val="24"/>
        </w:rPr>
        <w:t>that are associated with events that have made a significant contribution to the broad patterns of our history; or</w:t>
      </w:r>
    </w:p>
    <w:p w14:paraId="4F1ED998" w14:textId="77777777" w:rsidR="00161EC3" w:rsidRPr="00847E12" w:rsidRDefault="00161EC3" w:rsidP="00161EC3">
      <w:pPr>
        <w:pStyle w:val="ListParagraph"/>
        <w:numPr>
          <w:ilvl w:val="0"/>
          <w:numId w:val="27"/>
        </w:numPr>
        <w:rPr>
          <w:rFonts w:cs="Arial"/>
          <w:szCs w:val="24"/>
        </w:rPr>
      </w:pPr>
      <w:r w:rsidRPr="00847E12">
        <w:rPr>
          <w:rFonts w:cs="Arial"/>
          <w:szCs w:val="24"/>
        </w:rPr>
        <w:t xml:space="preserve">that are associated with the lives of persons significant in our past; or </w:t>
      </w:r>
    </w:p>
    <w:p w14:paraId="745BC653" w14:textId="77777777" w:rsidR="00161EC3" w:rsidRPr="00847E12" w:rsidRDefault="00161EC3" w:rsidP="00161EC3">
      <w:pPr>
        <w:pStyle w:val="ListParagraph"/>
        <w:numPr>
          <w:ilvl w:val="0"/>
          <w:numId w:val="27"/>
        </w:numPr>
        <w:rPr>
          <w:rFonts w:cs="Arial"/>
          <w:szCs w:val="24"/>
        </w:rPr>
      </w:pPr>
      <w:r w:rsidRPr="00847E12">
        <w:rPr>
          <w:rFonts w:cs="Arial"/>
          <w:szCs w:val="24"/>
        </w:rPr>
        <w:t>that embody the distinctive characteristics of a type, period, or method of construction, or that represent the work of a master, or that possess high artistic values, or that represent a significant and distinguishable entity whose components may lack individual distinction; or</w:t>
      </w:r>
    </w:p>
    <w:p w14:paraId="45AC9F6D" w14:textId="0156A746" w:rsidR="00161EC3" w:rsidRPr="00847E12" w:rsidRDefault="00161EC3" w:rsidP="00161EC3">
      <w:pPr>
        <w:pStyle w:val="ListParagraph"/>
        <w:numPr>
          <w:ilvl w:val="0"/>
          <w:numId w:val="27"/>
        </w:numPr>
        <w:rPr>
          <w:rFonts w:cs="Arial"/>
          <w:szCs w:val="24"/>
        </w:rPr>
      </w:pPr>
      <w:r w:rsidRPr="00847E12">
        <w:rPr>
          <w:rFonts w:cs="Arial"/>
          <w:szCs w:val="24"/>
        </w:rPr>
        <w:t>that have yielded, or may be likely to yield, information important in prehistory or history.</w:t>
      </w:r>
    </w:p>
    <w:p w14:paraId="0A6CF477" w14:textId="77777777" w:rsidR="00161EC3" w:rsidRPr="00847E12" w:rsidRDefault="00161EC3" w:rsidP="00161EC3">
      <w:pPr>
        <w:rPr>
          <w:rFonts w:cs="Arial"/>
          <w:szCs w:val="24"/>
        </w:rPr>
      </w:pPr>
      <w:r w:rsidRPr="00847E12">
        <w:rPr>
          <w:rFonts w:cs="Arial"/>
          <w:szCs w:val="24"/>
        </w:rPr>
        <w:t xml:space="preserve">There is also a general requirement that properties be older than 50 years. </w:t>
      </w:r>
    </w:p>
    <w:p w14:paraId="10EB20DF" w14:textId="13D34101" w:rsidR="00161EC3" w:rsidRPr="00847E12" w:rsidRDefault="00161EC3" w:rsidP="00161EC3">
      <w:pPr>
        <w:rPr>
          <w:rFonts w:cs="Arial"/>
          <w:szCs w:val="24"/>
        </w:rPr>
      </w:pPr>
      <w:r w:rsidRPr="00847E12">
        <w:rPr>
          <w:rFonts w:cs="Arial"/>
          <w:szCs w:val="24"/>
        </w:rPr>
        <w:t>The Federal agency first determines if it has an undertaking that is a type of activity that could affect historic properties, and if so, the agency determines the area of potential effects (APE) and the scope of appropriate identification efforts. The agency then proceeds to identify historic properties in the APE through various methods, including consultation. If no historic properties are present or affected, the agency provides documentation to the State Historic Preservation Office (SHPO) and tribes, and, barring any objection in 30 days, proceeds with its undertaking.  If historic properties are present, the agency proceeds to assess possible adverse effects on the identified historic properties based on criteria found in the ACHP regulations, in consultation with the SHPO. If they agree that there will be “no adverse effect,” consultation is completed.</w:t>
      </w:r>
      <w:r w:rsidR="00847E12">
        <w:rPr>
          <w:rFonts w:cs="Arial"/>
          <w:szCs w:val="24"/>
        </w:rPr>
        <w:t xml:space="preserve"> </w:t>
      </w:r>
      <w:r w:rsidRPr="00847E12">
        <w:rPr>
          <w:rFonts w:cs="Arial"/>
          <w:szCs w:val="24"/>
        </w:rPr>
        <w:t>If they find that there is an “adverse effect,” or if the parties cannot agree and ACHP determines within 15 days that there is an adverse effect, the agency begins consultation to seek ways to avoid, minimize, or mitigate the adverse effects.</w:t>
      </w:r>
    </w:p>
    <w:p w14:paraId="2ADB488D" w14:textId="070BAA35" w:rsidR="00847E12" w:rsidRPr="00847E12" w:rsidRDefault="00161EC3" w:rsidP="000E3A4E">
      <w:pPr>
        <w:rPr>
          <w:rFonts w:cs="Arial"/>
          <w:szCs w:val="24"/>
        </w:rPr>
      </w:pPr>
      <w:r w:rsidRPr="00847E12">
        <w:rPr>
          <w:rFonts w:cs="Arial"/>
          <w:szCs w:val="24"/>
        </w:rPr>
        <w:t>Mitigation under Section 106 of the NHPA is defined as a measure to resolve specific adverse effects to historic properties. Resolution of adverse effects is referenced in the NEPA review and documented in a Memorandum of Agreement (MOA) developed in consultation with the Section 106 consulting parties.</w:t>
      </w:r>
    </w:p>
    <w:p w14:paraId="6F1359B2" w14:textId="631EB364" w:rsidR="00847E12" w:rsidRDefault="00847E12" w:rsidP="000E3A4E">
      <w:pPr>
        <w:rPr>
          <w:rFonts w:cs="Arial"/>
          <w:szCs w:val="24"/>
        </w:rPr>
      </w:pPr>
      <w:r w:rsidRPr="00847E12">
        <w:rPr>
          <w:rFonts w:cs="Arial"/>
          <w:szCs w:val="24"/>
        </w:rPr>
        <w:t>Per 36 CFR 800.16(d), the area of potential effect (APE) is the “geographic area or areas within which an undertaking may directly or indirectly cause alterations in the character or use of historic properties, if any such properties exist.”</w:t>
      </w:r>
    </w:p>
    <w:p w14:paraId="2BD4FD9D" w14:textId="466D0D4B" w:rsidR="00847E12" w:rsidRPr="00847E12" w:rsidRDefault="00847E12" w:rsidP="000E3A4E">
      <w:pPr>
        <w:rPr>
          <w:rFonts w:cs="Arial"/>
          <w:color w:val="7030A0"/>
          <w:szCs w:val="24"/>
        </w:rPr>
      </w:pPr>
      <w:r>
        <w:rPr>
          <w:rFonts w:cs="Arial"/>
          <w:color w:val="7030A0"/>
          <w:szCs w:val="24"/>
        </w:rPr>
        <w:t>Example:</w:t>
      </w:r>
    </w:p>
    <w:p w14:paraId="640F1CB1" w14:textId="116AA764" w:rsidR="000E3A4E" w:rsidRPr="00750861" w:rsidRDefault="00847E12" w:rsidP="000E3A4E">
      <w:pPr>
        <w:rPr>
          <w:rFonts w:cs="Arial"/>
          <w:color w:val="FF0000"/>
          <w:szCs w:val="24"/>
        </w:rPr>
      </w:pPr>
      <w:r w:rsidRPr="00847E12">
        <w:rPr>
          <w:rFonts w:cs="Arial"/>
          <w:color w:val="FF0000"/>
          <w:szCs w:val="24"/>
        </w:rPr>
        <w:t xml:space="preserve">The APE consists of the direct project footprint within the Section 404 and 408 permit areas and the indirect project footprint that includes an additional 50-foot buffer. Staging and equipment storage areas are located within the horizontal APE, and haul routes and vehicle access will be on existing roadways and through industrial lots. Within the direct APE are two sections of the XXXX Channel along with vacant parcels on either side of both sections of the channel. Within a small section of the indirect 50-foot buffer is a modern industrial facility constructed in 2017 and a dwelling within a contemporary residential development constructed in 2016. The APE also includes the vertical depth of ground disturbance associated with the undertaking, which is </w:t>
      </w:r>
      <w:r w:rsidR="004318EB">
        <w:rPr>
          <w:rFonts w:cs="Arial"/>
          <w:color w:val="FF0000"/>
          <w:szCs w:val="24"/>
        </w:rPr>
        <w:t>XXXX</w:t>
      </w:r>
      <w:r w:rsidRPr="00847E12">
        <w:rPr>
          <w:rFonts w:cs="Arial"/>
          <w:color w:val="FF0000"/>
          <w:szCs w:val="24"/>
        </w:rPr>
        <w:t xml:space="preserve"> feet to </w:t>
      </w:r>
      <w:r w:rsidR="004318EB">
        <w:rPr>
          <w:rFonts w:cs="Arial"/>
          <w:color w:val="FF0000"/>
          <w:szCs w:val="24"/>
        </w:rPr>
        <w:t>XXXX</w:t>
      </w:r>
      <w:r w:rsidRPr="00847E12">
        <w:rPr>
          <w:rFonts w:cs="Arial"/>
          <w:color w:val="FF0000"/>
          <w:szCs w:val="24"/>
        </w:rPr>
        <w:t xml:space="preserve"> feet for placement of the bridge pilings. The bridge itself will be level with the top edge of the channel on each side. The upper surface of the bridge will be approximately </w:t>
      </w:r>
      <w:r w:rsidR="004318EB">
        <w:rPr>
          <w:rFonts w:cs="Arial"/>
          <w:color w:val="FF0000"/>
          <w:szCs w:val="24"/>
        </w:rPr>
        <w:t>XXXX</w:t>
      </w:r>
      <w:r w:rsidRPr="00847E12">
        <w:rPr>
          <w:rFonts w:cs="Arial"/>
          <w:color w:val="FF0000"/>
          <w:szCs w:val="24"/>
        </w:rPr>
        <w:t xml:space="preserve"> feet above the base of the channel itself. Architectural features on the bridge range from </w:t>
      </w:r>
      <w:r w:rsidR="004318EB">
        <w:rPr>
          <w:rFonts w:cs="Arial"/>
          <w:color w:val="FF0000"/>
          <w:szCs w:val="24"/>
        </w:rPr>
        <w:t>XXXX</w:t>
      </w:r>
      <w:r w:rsidRPr="00847E12">
        <w:rPr>
          <w:rFonts w:cs="Arial"/>
          <w:color w:val="FF0000"/>
          <w:szCs w:val="24"/>
        </w:rPr>
        <w:t xml:space="preserve"> inches to</w:t>
      </w:r>
      <w:r w:rsidR="004318EB">
        <w:rPr>
          <w:rFonts w:cs="Arial"/>
          <w:color w:val="FF0000"/>
          <w:szCs w:val="24"/>
        </w:rPr>
        <w:t xml:space="preserve"> XXXX</w:t>
      </w:r>
      <w:r w:rsidRPr="00847E12">
        <w:rPr>
          <w:rFonts w:cs="Arial"/>
          <w:color w:val="FF0000"/>
          <w:szCs w:val="24"/>
        </w:rPr>
        <w:t xml:space="preserve"> feet </w:t>
      </w:r>
      <w:r w:rsidR="004318EB">
        <w:rPr>
          <w:rFonts w:cs="Arial"/>
          <w:color w:val="FF0000"/>
          <w:szCs w:val="24"/>
        </w:rPr>
        <w:t>XXXX</w:t>
      </w:r>
      <w:r w:rsidRPr="00847E12">
        <w:rPr>
          <w:rFonts w:cs="Arial"/>
          <w:color w:val="FF0000"/>
          <w:szCs w:val="24"/>
        </w:rPr>
        <w:t xml:space="preserve"> inches, and street lighting will be placed on poles </w:t>
      </w:r>
      <w:r w:rsidR="004318EB">
        <w:rPr>
          <w:rFonts w:cs="Arial"/>
          <w:color w:val="FF0000"/>
          <w:szCs w:val="24"/>
        </w:rPr>
        <w:t>XXXX</w:t>
      </w:r>
      <w:r w:rsidRPr="00847E12">
        <w:rPr>
          <w:rFonts w:cs="Arial"/>
          <w:color w:val="FF0000"/>
          <w:szCs w:val="24"/>
        </w:rPr>
        <w:t>-</w:t>
      </w:r>
      <w:r w:rsidR="004318EB">
        <w:rPr>
          <w:rFonts w:cs="Arial"/>
          <w:color w:val="FF0000"/>
          <w:szCs w:val="24"/>
        </w:rPr>
        <w:t>XXXX</w:t>
      </w:r>
      <w:r w:rsidRPr="00847E12">
        <w:rPr>
          <w:rFonts w:cs="Arial"/>
          <w:color w:val="FF0000"/>
          <w:szCs w:val="24"/>
        </w:rPr>
        <w:t xml:space="preserve"> feet tall. The total vertical APE both above and below ground surface will be approximately </w:t>
      </w:r>
      <w:r w:rsidR="004318EB">
        <w:rPr>
          <w:rFonts w:cs="Arial"/>
          <w:color w:val="FF0000"/>
          <w:szCs w:val="24"/>
        </w:rPr>
        <w:t>XXXX</w:t>
      </w:r>
      <w:r w:rsidRPr="00847E12">
        <w:rPr>
          <w:rFonts w:cs="Arial"/>
          <w:color w:val="FF0000"/>
          <w:szCs w:val="24"/>
        </w:rPr>
        <w:t xml:space="preserve"> feet.</w:t>
      </w:r>
    </w:p>
    <w:p w14:paraId="004CD0DC" w14:textId="115FDB56" w:rsidR="009345DA" w:rsidRPr="00383D9C" w:rsidRDefault="000E3A4E" w:rsidP="00383D9C">
      <w:pPr>
        <w:pStyle w:val="Heading3"/>
      </w:pPr>
      <w:bookmarkStart w:id="49" w:name="_Toc141951775"/>
      <w:r w:rsidRPr="00383D9C">
        <w:lastRenderedPageBreak/>
        <w:t>3.6.2.</w:t>
      </w:r>
      <w:r w:rsidR="002E30C6">
        <w:t xml:space="preserve"> </w:t>
      </w:r>
      <w:r w:rsidRPr="00383D9C">
        <w:t>Effects on Cultural Resources</w:t>
      </w:r>
      <w:bookmarkEnd w:id="49"/>
    </w:p>
    <w:p w14:paraId="0475D556" w14:textId="1DF532DC" w:rsidR="000E3A4E" w:rsidRPr="000E3A4E" w:rsidRDefault="000E3A4E" w:rsidP="00383D9C">
      <w:pPr>
        <w:pStyle w:val="Heading4"/>
        <w:rPr>
          <w:color w:val="7030A0"/>
        </w:rPr>
      </w:pPr>
      <w:bookmarkStart w:id="50" w:name="_Toc141951776"/>
      <w:r w:rsidRPr="00750861">
        <w:t>3.6.2.1.</w:t>
      </w:r>
      <w:r w:rsidR="009345DA">
        <w:t xml:space="preserve"> </w:t>
      </w:r>
      <w:r w:rsidRPr="00750861">
        <w:t>Effects of the No Action Alternative</w:t>
      </w:r>
      <w:bookmarkEnd w:id="50"/>
      <w:r w:rsidRPr="000E3A4E">
        <w:rPr>
          <w:color w:val="7030A0"/>
        </w:rPr>
        <w:t xml:space="preserve"> </w:t>
      </w:r>
    </w:p>
    <w:p w14:paraId="27F93F9E" w14:textId="77777777" w:rsidR="00CF1EA9" w:rsidRDefault="00CF1EA9" w:rsidP="000E3A4E">
      <w:pPr>
        <w:rPr>
          <w:rFonts w:cs="Arial"/>
          <w:color w:val="7030A0"/>
          <w:szCs w:val="24"/>
        </w:rPr>
      </w:pPr>
      <w:r>
        <w:rPr>
          <w:rFonts w:cs="Arial"/>
          <w:color w:val="7030A0"/>
          <w:szCs w:val="24"/>
        </w:rPr>
        <w:t>Example:</w:t>
      </w:r>
    </w:p>
    <w:p w14:paraId="499D44A5" w14:textId="4281E36F" w:rsidR="009345DA" w:rsidRPr="00383D9C" w:rsidRDefault="000E3A4E" w:rsidP="001B07C1">
      <w:pPr>
        <w:rPr>
          <w:rFonts w:cs="Arial"/>
          <w:color w:val="FF0000"/>
          <w:szCs w:val="24"/>
        </w:rPr>
      </w:pPr>
      <w:r w:rsidRPr="00750861">
        <w:rPr>
          <w:rFonts w:cs="Arial"/>
          <w:color w:val="FF0000"/>
          <w:szCs w:val="24"/>
        </w:rPr>
        <w:t xml:space="preserve">Under the No Action Alternative, there would be no change to the existing cultural resources present in the APE, and no effects to cultural resources would occur. Under this alternative, current O&amp;M activities of the USACE project would continue to occur within the APE and would not result in significant impacts to cultural resources.  </w:t>
      </w:r>
    </w:p>
    <w:p w14:paraId="2812EFD0" w14:textId="32093608" w:rsidR="000E3A4E" w:rsidRPr="00750861" w:rsidRDefault="000E3A4E" w:rsidP="00383D9C">
      <w:pPr>
        <w:pStyle w:val="Heading4"/>
      </w:pPr>
      <w:bookmarkStart w:id="51" w:name="_Toc141951777"/>
      <w:r w:rsidRPr="00750861">
        <w:t>3.6.2.2.</w:t>
      </w:r>
      <w:r w:rsidR="009345DA">
        <w:t xml:space="preserve"> </w:t>
      </w:r>
      <w:r w:rsidRPr="00750861">
        <w:t>Effects of the Requester’s Preferred Alternative</w:t>
      </w:r>
      <w:bookmarkEnd w:id="51"/>
    </w:p>
    <w:p w14:paraId="114A44C6" w14:textId="77777777" w:rsidR="00B94DE8" w:rsidRPr="00B94DE8" w:rsidRDefault="00B94DE8" w:rsidP="00B94DE8">
      <w:pPr>
        <w:rPr>
          <w:rFonts w:cs="Arial"/>
          <w:b/>
          <w:bCs/>
          <w:szCs w:val="24"/>
        </w:rPr>
      </w:pPr>
      <w:r w:rsidRPr="00B94DE8">
        <w:rPr>
          <w:rFonts w:cs="Arial"/>
          <w:b/>
          <w:bCs/>
          <w:szCs w:val="24"/>
        </w:rPr>
        <w:t>Direct Effects</w:t>
      </w:r>
    </w:p>
    <w:p w14:paraId="6F1D0664" w14:textId="77777777" w:rsidR="00B94DE8" w:rsidRDefault="00B94DE8" w:rsidP="00B94DE8">
      <w:pPr>
        <w:rPr>
          <w:rFonts w:cs="Arial"/>
          <w:color w:val="7030A0"/>
          <w:szCs w:val="24"/>
        </w:rPr>
      </w:pPr>
      <w:r>
        <w:rPr>
          <w:rFonts w:cs="Arial"/>
          <w:color w:val="7030A0"/>
          <w:szCs w:val="24"/>
        </w:rPr>
        <w:t>Example:</w:t>
      </w:r>
    </w:p>
    <w:p w14:paraId="693D1307" w14:textId="40B60F72" w:rsidR="00B94DE8" w:rsidRPr="00B94DE8" w:rsidRDefault="00B94DE8" w:rsidP="00B94DE8">
      <w:pPr>
        <w:rPr>
          <w:rFonts w:cs="Arial"/>
          <w:color w:val="FF0000"/>
          <w:szCs w:val="24"/>
        </w:rPr>
      </w:pPr>
      <w:r w:rsidRPr="00B94DE8">
        <w:rPr>
          <w:rFonts w:cs="Arial"/>
          <w:color w:val="FF0000"/>
          <w:szCs w:val="24"/>
        </w:rPr>
        <w:t>The Requester’s Preferred Alternative involves the construction of a vehicular bridge across the XXXX Channel which would allow continuation of XXXX. Direct effects to cultural resources would be permanent changes caused by the Proposed Action that affect the elements of the cultural resources that make them significant. Indirect effects would be those that affected the location, design, setting, feeling, or association of cultural resources. Construction of the bridge would not involve demolition or alteration to any properties within the APE. As the surrounding parcels are vacant and do not retain historic properties, the proposed undertaking would not cause an adverse effect to any historic properties. The USACE determined there would be no effect to historic properties. The SHPO concurred with this determination on January 31, 2023. The Proposed Action would have no direct adverse effect on cultural resources.</w:t>
      </w:r>
    </w:p>
    <w:p w14:paraId="670FEF19" w14:textId="77777777" w:rsidR="00B94DE8" w:rsidRPr="00B94DE8" w:rsidRDefault="00B94DE8" w:rsidP="00B94DE8">
      <w:pPr>
        <w:rPr>
          <w:rFonts w:cs="Arial"/>
          <w:b/>
          <w:bCs/>
          <w:szCs w:val="24"/>
        </w:rPr>
      </w:pPr>
      <w:r w:rsidRPr="00B94DE8">
        <w:rPr>
          <w:rFonts w:cs="Arial"/>
          <w:b/>
          <w:bCs/>
          <w:szCs w:val="24"/>
        </w:rPr>
        <w:t>Indirect Effects</w:t>
      </w:r>
    </w:p>
    <w:p w14:paraId="0F0CCADC" w14:textId="77777777" w:rsidR="00B94DE8" w:rsidRDefault="00B94DE8" w:rsidP="00B94DE8">
      <w:pPr>
        <w:rPr>
          <w:rFonts w:cs="Arial"/>
          <w:color w:val="7030A0"/>
          <w:szCs w:val="24"/>
        </w:rPr>
      </w:pPr>
      <w:r>
        <w:rPr>
          <w:rFonts w:cs="Arial"/>
          <w:color w:val="7030A0"/>
          <w:szCs w:val="24"/>
        </w:rPr>
        <w:t>Example:</w:t>
      </w:r>
    </w:p>
    <w:p w14:paraId="69548013" w14:textId="2571851F" w:rsidR="00B94DE8" w:rsidRPr="00B94DE8" w:rsidRDefault="00B94DE8" w:rsidP="00B94DE8">
      <w:pPr>
        <w:rPr>
          <w:rFonts w:cs="Arial"/>
          <w:color w:val="FF0000"/>
          <w:szCs w:val="24"/>
        </w:rPr>
      </w:pPr>
      <w:r w:rsidRPr="00B94DE8">
        <w:rPr>
          <w:rFonts w:cs="Arial"/>
          <w:color w:val="FF0000"/>
          <w:szCs w:val="24"/>
        </w:rPr>
        <w:t xml:space="preserve">The Proposed Action would not result in changes to land use patterns or induce an increase in growth that would adversely affect cultural resources. Therefore, the Proposed Action would not result in indirect adverse effects related to cultural resources. </w:t>
      </w:r>
    </w:p>
    <w:p w14:paraId="69C24B9E" w14:textId="77777777" w:rsidR="00B94DE8" w:rsidRPr="00B94DE8" w:rsidRDefault="00B94DE8" w:rsidP="00B94DE8">
      <w:pPr>
        <w:rPr>
          <w:rFonts w:cs="Arial"/>
          <w:b/>
          <w:bCs/>
          <w:szCs w:val="24"/>
        </w:rPr>
      </w:pPr>
      <w:r w:rsidRPr="00B94DE8">
        <w:rPr>
          <w:rFonts w:cs="Arial"/>
          <w:b/>
          <w:bCs/>
          <w:szCs w:val="24"/>
        </w:rPr>
        <w:t>Conclusion</w:t>
      </w:r>
    </w:p>
    <w:p w14:paraId="7BAF2FCE" w14:textId="77777777" w:rsidR="00B94DE8" w:rsidRDefault="00B94DE8" w:rsidP="00B94DE8">
      <w:pPr>
        <w:rPr>
          <w:rFonts w:cs="Arial"/>
          <w:color w:val="7030A0"/>
          <w:szCs w:val="24"/>
        </w:rPr>
      </w:pPr>
      <w:r>
        <w:rPr>
          <w:rFonts w:cs="Arial"/>
          <w:color w:val="7030A0"/>
          <w:szCs w:val="24"/>
        </w:rPr>
        <w:t>Example:</w:t>
      </w:r>
    </w:p>
    <w:p w14:paraId="7986C61E" w14:textId="00C5AB07" w:rsidR="000E3A4E" w:rsidRPr="00B94DE8" w:rsidRDefault="00B94DE8" w:rsidP="00B94DE8">
      <w:pPr>
        <w:rPr>
          <w:rFonts w:cs="Arial"/>
          <w:color w:val="FF0000"/>
          <w:szCs w:val="24"/>
        </w:rPr>
      </w:pPr>
      <w:r w:rsidRPr="00B94DE8">
        <w:rPr>
          <w:rFonts w:cs="Arial"/>
          <w:color w:val="FF0000"/>
          <w:szCs w:val="24"/>
        </w:rPr>
        <w:t>Impacts to Cultural Resources would be less than significant.</w:t>
      </w:r>
    </w:p>
    <w:p w14:paraId="29338A71" w14:textId="73CC2EF7" w:rsidR="009345DA" w:rsidRDefault="000E3A4E" w:rsidP="00383D9C">
      <w:pPr>
        <w:pStyle w:val="Heading2"/>
      </w:pPr>
      <w:bookmarkStart w:id="52" w:name="_Toc141951778"/>
      <w:r w:rsidRPr="001B07C1">
        <w:t>3.7.</w:t>
      </w:r>
      <w:r w:rsidR="001B07C1" w:rsidRPr="001B07C1">
        <w:t xml:space="preserve"> </w:t>
      </w:r>
      <w:r w:rsidR="00DD3B8A" w:rsidRPr="001B07C1">
        <w:t>HYDROLOGY AND WATER QUALITY</w:t>
      </w:r>
      <w:bookmarkEnd w:id="52"/>
      <w:r w:rsidR="00DD3B8A" w:rsidRPr="001B07C1">
        <w:t xml:space="preserve"> </w:t>
      </w:r>
    </w:p>
    <w:p w14:paraId="1B0E3BE1" w14:textId="107E34EE" w:rsidR="000E3A4E" w:rsidRPr="00383D9C" w:rsidRDefault="000E3A4E" w:rsidP="00383D9C">
      <w:pPr>
        <w:pStyle w:val="Heading3"/>
      </w:pPr>
      <w:bookmarkStart w:id="53" w:name="_Toc141951779"/>
      <w:r w:rsidRPr="00383D9C">
        <w:t>3.7.1</w:t>
      </w:r>
      <w:r w:rsidR="004756D0" w:rsidRPr="00383D9C">
        <w:t>.</w:t>
      </w:r>
      <w:r w:rsidR="002E30C6">
        <w:t xml:space="preserve"> </w:t>
      </w:r>
      <w:r w:rsidRPr="00383D9C">
        <w:t>Affected Environment</w:t>
      </w:r>
      <w:bookmarkEnd w:id="53"/>
    </w:p>
    <w:p w14:paraId="5A60A5DA" w14:textId="77777777" w:rsidR="00CF1EA9" w:rsidRDefault="00CF1EA9" w:rsidP="000E3A4E">
      <w:pPr>
        <w:rPr>
          <w:rFonts w:cs="Arial"/>
          <w:color w:val="7030A0"/>
          <w:szCs w:val="24"/>
        </w:rPr>
      </w:pPr>
      <w:r>
        <w:rPr>
          <w:rFonts w:cs="Arial"/>
          <w:color w:val="7030A0"/>
          <w:szCs w:val="24"/>
        </w:rPr>
        <w:t>Example:</w:t>
      </w:r>
    </w:p>
    <w:p w14:paraId="0C1BF98A" w14:textId="7EC5E580" w:rsidR="000E3A4E" w:rsidRPr="00750861" w:rsidRDefault="000E3A4E" w:rsidP="000E3A4E">
      <w:pPr>
        <w:rPr>
          <w:rFonts w:cs="Arial"/>
          <w:color w:val="FF0000"/>
          <w:szCs w:val="24"/>
        </w:rPr>
      </w:pPr>
      <w:r w:rsidRPr="00750861">
        <w:rPr>
          <w:rFonts w:cs="Arial"/>
          <w:color w:val="FF0000"/>
          <w:szCs w:val="24"/>
        </w:rPr>
        <w:t xml:space="preserve">The Proposed Action Area is located within the </w:t>
      </w:r>
      <w:r w:rsidR="008F7B4F" w:rsidRPr="00750861">
        <w:rPr>
          <w:rFonts w:cs="Arial"/>
          <w:color w:val="FF0000"/>
          <w:szCs w:val="24"/>
        </w:rPr>
        <w:t>Sub watersheds</w:t>
      </w:r>
      <w:r w:rsidRPr="00750861">
        <w:rPr>
          <w:rFonts w:cs="Arial"/>
          <w:color w:val="FF0000"/>
          <w:szCs w:val="24"/>
        </w:rPr>
        <w:t xml:space="preserve"> of </w:t>
      </w:r>
      <w:r w:rsidR="00CF1EA9" w:rsidRPr="00750861">
        <w:rPr>
          <w:rFonts w:cs="Arial"/>
          <w:color w:val="FF0000"/>
          <w:szCs w:val="24"/>
        </w:rPr>
        <w:t>XXXX</w:t>
      </w:r>
      <w:r w:rsidRPr="00750861">
        <w:rPr>
          <w:rFonts w:cs="Arial"/>
          <w:color w:val="FF0000"/>
          <w:szCs w:val="24"/>
        </w:rPr>
        <w:t xml:space="preserve">, all located within the </w:t>
      </w:r>
      <w:r w:rsidR="00CF1EA9" w:rsidRPr="00750861">
        <w:rPr>
          <w:rFonts w:cs="Arial"/>
          <w:color w:val="FF0000"/>
          <w:szCs w:val="24"/>
        </w:rPr>
        <w:t>XXXX</w:t>
      </w:r>
      <w:r w:rsidRPr="00750861">
        <w:rPr>
          <w:rFonts w:cs="Arial"/>
          <w:color w:val="FF0000"/>
          <w:szCs w:val="24"/>
        </w:rPr>
        <w:t xml:space="preserve"> Watershed and </w:t>
      </w:r>
      <w:r w:rsidR="00CF1EA9" w:rsidRPr="00750861">
        <w:rPr>
          <w:rFonts w:cs="Arial"/>
          <w:color w:val="FF0000"/>
          <w:szCs w:val="24"/>
        </w:rPr>
        <w:t>XXXX</w:t>
      </w:r>
      <w:r w:rsidRPr="00750861">
        <w:rPr>
          <w:rFonts w:cs="Arial"/>
          <w:color w:val="FF0000"/>
          <w:szCs w:val="24"/>
        </w:rPr>
        <w:t xml:space="preserve"> Subbasin. The </w:t>
      </w:r>
      <w:r w:rsidR="00CF1EA9" w:rsidRPr="00750861">
        <w:rPr>
          <w:rFonts w:cs="Arial"/>
          <w:color w:val="FF0000"/>
          <w:szCs w:val="24"/>
        </w:rPr>
        <w:t>XXXX</w:t>
      </w:r>
      <w:r w:rsidRPr="00750861">
        <w:rPr>
          <w:rFonts w:cs="Arial"/>
          <w:color w:val="FF0000"/>
          <w:szCs w:val="24"/>
        </w:rPr>
        <w:t xml:space="preserve"> is a linear, concrete lined, trapezoidal channel that conveys water through the </w:t>
      </w:r>
      <w:r w:rsidR="00CF1EA9" w:rsidRPr="00750861">
        <w:rPr>
          <w:rFonts w:cs="Arial"/>
          <w:color w:val="FF0000"/>
          <w:szCs w:val="24"/>
        </w:rPr>
        <w:t>XXXX</w:t>
      </w:r>
      <w:r w:rsidRPr="00750861">
        <w:rPr>
          <w:rFonts w:cs="Arial"/>
          <w:color w:val="FF0000"/>
          <w:szCs w:val="24"/>
        </w:rPr>
        <w:t xml:space="preserve"> and discharges into the </w:t>
      </w:r>
      <w:r w:rsidR="00CF1EA9" w:rsidRPr="00750861">
        <w:rPr>
          <w:rFonts w:cs="Arial"/>
          <w:color w:val="FF0000"/>
          <w:szCs w:val="24"/>
        </w:rPr>
        <w:t>XXXX</w:t>
      </w:r>
      <w:r w:rsidRPr="00750861">
        <w:rPr>
          <w:rFonts w:cs="Arial"/>
          <w:color w:val="FF0000"/>
          <w:szCs w:val="24"/>
        </w:rPr>
        <w:t xml:space="preserve"> River via </w:t>
      </w:r>
      <w:r w:rsidR="00CF1EA9" w:rsidRPr="00750861">
        <w:rPr>
          <w:rFonts w:cs="Arial"/>
          <w:color w:val="FF0000"/>
          <w:szCs w:val="24"/>
        </w:rPr>
        <w:t>XXXX</w:t>
      </w:r>
      <w:r w:rsidRPr="00750861">
        <w:rPr>
          <w:rFonts w:cs="Arial"/>
          <w:color w:val="FF0000"/>
          <w:szCs w:val="24"/>
        </w:rPr>
        <w:t xml:space="preserve"> Wash approximately </w:t>
      </w:r>
      <w:r w:rsidR="00CF1EA9" w:rsidRPr="00750861">
        <w:rPr>
          <w:rFonts w:cs="Arial"/>
          <w:color w:val="FF0000"/>
          <w:szCs w:val="24"/>
        </w:rPr>
        <w:t>XXXX</w:t>
      </w:r>
      <w:r w:rsidRPr="00750861">
        <w:rPr>
          <w:rFonts w:cs="Arial"/>
          <w:color w:val="FF0000"/>
          <w:szCs w:val="24"/>
        </w:rPr>
        <w:t xml:space="preserve"> miles to the </w:t>
      </w:r>
      <w:r w:rsidR="00CF1EA9" w:rsidRPr="00750861">
        <w:rPr>
          <w:rFonts w:cs="Arial"/>
          <w:color w:val="FF0000"/>
          <w:szCs w:val="24"/>
        </w:rPr>
        <w:t>XXXX</w:t>
      </w:r>
      <w:r w:rsidRPr="00750861">
        <w:rPr>
          <w:rFonts w:cs="Arial"/>
          <w:color w:val="FF0000"/>
          <w:szCs w:val="24"/>
        </w:rPr>
        <w:t xml:space="preserve">. The </w:t>
      </w:r>
      <w:r w:rsidR="00CF1EA9" w:rsidRPr="00750861">
        <w:rPr>
          <w:rFonts w:cs="Arial"/>
          <w:color w:val="FF0000"/>
          <w:szCs w:val="24"/>
        </w:rPr>
        <w:t>XXXX</w:t>
      </w:r>
      <w:r w:rsidRPr="00750861">
        <w:rPr>
          <w:rFonts w:cs="Arial"/>
          <w:color w:val="FF0000"/>
          <w:szCs w:val="24"/>
        </w:rPr>
        <w:t xml:space="preserve"> is delineated as a potential WOTUS subject to CWA Section 404 authority administered by USACE.</w:t>
      </w:r>
    </w:p>
    <w:p w14:paraId="1331B199" w14:textId="52AAEF5F" w:rsidR="009345DA" w:rsidRPr="00383D9C" w:rsidRDefault="000E3A4E" w:rsidP="00383D9C">
      <w:pPr>
        <w:pStyle w:val="Heading3"/>
      </w:pPr>
      <w:bookmarkStart w:id="54" w:name="_Toc141951780"/>
      <w:r w:rsidRPr="00383D9C">
        <w:t>3.7.2</w:t>
      </w:r>
      <w:r w:rsidR="004756D0" w:rsidRPr="00383D9C">
        <w:t>.</w:t>
      </w:r>
      <w:r w:rsidRPr="00383D9C">
        <w:t xml:space="preserve"> </w:t>
      </w:r>
      <w:r w:rsidR="00901FA8" w:rsidRPr="00383D9C">
        <w:tab/>
      </w:r>
      <w:r w:rsidRPr="00383D9C">
        <w:t xml:space="preserve">Effects on </w:t>
      </w:r>
      <w:r w:rsidR="00A477DB">
        <w:t>Hydrology and Water Quality</w:t>
      </w:r>
      <w:bookmarkEnd w:id="54"/>
    </w:p>
    <w:p w14:paraId="58CF635A" w14:textId="1A3F8DDA" w:rsidR="000E3A4E" w:rsidRPr="00901FA8" w:rsidRDefault="000E3A4E" w:rsidP="00383D9C">
      <w:pPr>
        <w:pStyle w:val="Heading4"/>
      </w:pPr>
      <w:bookmarkStart w:id="55" w:name="_Toc141951781"/>
      <w:r w:rsidRPr="00901FA8">
        <w:t>3.7.2.1.</w:t>
      </w:r>
      <w:r w:rsidR="009345DA" w:rsidRPr="00901FA8">
        <w:t xml:space="preserve"> </w:t>
      </w:r>
      <w:r w:rsidRPr="00901FA8">
        <w:t>Effects of the No Action Alternative</w:t>
      </w:r>
      <w:bookmarkEnd w:id="55"/>
      <w:r w:rsidRPr="00901FA8">
        <w:t xml:space="preserve"> </w:t>
      </w:r>
    </w:p>
    <w:p w14:paraId="6BE16974" w14:textId="77777777" w:rsidR="00CF1EA9" w:rsidRDefault="00CF1EA9" w:rsidP="000E3A4E">
      <w:pPr>
        <w:rPr>
          <w:rFonts w:cs="Arial"/>
          <w:color w:val="7030A0"/>
          <w:szCs w:val="24"/>
        </w:rPr>
      </w:pPr>
      <w:r>
        <w:rPr>
          <w:rFonts w:cs="Arial"/>
          <w:color w:val="7030A0"/>
          <w:szCs w:val="24"/>
        </w:rPr>
        <w:t>Example:</w:t>
      </w:r>
    </w:p>
    <w:p w14:paraId="153DBD18" w14:textId="1FA48CA8" w:rsidR="009345DA" w:rsidRPr="00383D9C" w:rsidRDefault="000E3A4E" w:rsidP="000E3A4E">
      <w:pPr>
        <w:rPr>
          <w:rFonts w:cs="Arial"/>
          <w:color w:val="FF0000"/>
          <w:szCs w:val="24"/>
        </w:rPr>
      </w:pPr>
      <w:r w:rsidRPr="00750861">
        <w:rPr>
          <w:rFonts w:cs="Arial"/>
          <w:color w:val="FF0000"/>
          <w:szCs w:val="24"/>
        </w:rPr>
        <w:lastRenderedPageBreak/>
        <w:t xml:space="preserve">Under the No Action Alternative, no physical changes to the Proposed Action Area would occur and human use and maintenance activities of the USACE project would remain unchanged. Additionally, groundwater usage and recharge would not be altered. The water quality in the vicinity of the Proposed Action Area would remain unchanged. </w:t>
      </w:r>
    </w:p>
    <w:p w14:paraId="5EF5B6F6" w14:textId="24D84892" w:rsidR="00E901C7" w:rsidRPr="00E901C7" w:rsidRDefault="000E3A4E" w:rsidP="00E901C7">
      <w:pPr>
        <w:pStyle w:val="Heading4"/>
      </w:pPr>
      <w:bookmarkStart w:id="56" w:name="_Toc141951782"/>
      <w:r w:rsidRPr="00750861">
        <w:t>3.7.2.2.</w:t>
      </w:r>
      <w:r w:rsidR="009345DA">
        <w:t xml:space="preserve"> E</w:t>
      </w:r>
      <w:r w:rsidRPr="00750861">
        <w:t>ffects of the Requester’s Preferred Alternative</w:t>
      </w:r>
      <w:bookmarkEnd w:id="56"/>
    </w:p>
    <w:p w14:paraId="05F0DC31" w14:textId="77777777" w:rsidR="00E901C7" w:rsidRPr="00E901C7" w:rsidRDefault="00E901C7" w:rsidP="00E901C7">
      <w:pPr>
        <w:rPr>
          <w:rFonts w:cs="Arial"/>
          <w:b/>
          <w:bCs/>
          <w:szCs w:val="24"/>
        </w:rPr>
      </w:pPr>
      <w:r w:rsidRPr="00E901C7">
        <w:rPr>
          <w:rFonts w:cs="Arial"/>
          <w:b/>
          <w:bCs/>
          <w:szCs w:val="24"/>
        </w:rPr>
        <w:t>Direct Effects</w:t>
      </w:r>
    </w:p>
    <w:p w14:paraId="0FD44EEA" w14:textId="77777777" w:rsidR="00E901C7" w:rsidRDefault="00E901C7" w:rsidP="00E901C7">
      <w:pPr>
        <w:rPr>
          <w:rFonts w:cs="Arial"/>
          <w:color w:val="7030A0"/>
          <w:szCs w:val="24"/>
        </w:rPr>
      </w:pPr>
      <w:r>
        <w:rPr>
          <w:rFonts w:cs="Arial"/>
          <w:color w:val="7030A0"/>
          <w:szCs w:val="24"/>
        </w:rPr>
        <w:t>Example:</w:t>
      </w:r>
    </w:p>
    <w:p w14:paraId="043BFD93" w14:textId="58743BF8" w:rsidR="00E901C7" w:rsidRPr="00E901C7" w:rsidRDefault="00E901C7" w:rsidP="00E901C7">
      <w:pPr>
        <w:rPr>
          <w:rFonts w:cs="Arial"/>
          <w:color w:val="FF0000"/>
          <w:szCs w:val="24"/>
        </w:rPr>
      </w:pPr>
      <w:r w:rsidRPr="00E901C7">
        <w:rPr>
          <w:rFonts w:cs="Arial"/>
          <w:color w:val="FF0000"/>
          <w:szCs w:val="24"/>
        </w:rPr>
        <w:t xml:space="preserve">Under the Requester’s Preferred Alternative, primary staging areas would be set up outside of the channel on nearby vacant land east and west of the XXXX Channel during construction of the roadway, retaining walls, utility infrastructure, and general bridge decking and surface work (Figure 7). These areas would be generally fenced off during construction activities with silt fencing and sediment barriers along the tops of the channel as necessary, and inlet protection along existing inlets within the general work area to prevent construction sediments from entering the channel. Work within the staging areas would include all roadway construction (including fill), retaining walls, bridge decking and surface elements, storm drain and utility infrastructure, and typical roadway landscaping and irrigation features. </w:t>
      </w:r>
    </w:p>
    <w:p w14:paraId="0C7BA59B" w14:textId="3FEFE7C4" w:rsidR="00E901C7" w:rsidRPr="00E901C7" w:rsidRDefault="00E901C7" w:rsidP="00E901C7">
      <w:pPr>
        <w:rPr>
          <w:rFonts w:cs="Arial"/>
          <w:color w:val="FF0000"/>
          <w:szCs w:val="24"/>
        </w:rPr>
      </w:pPr>
      <w:r w:rsidRPr="00E901C7">
        <w:rPr>
          <w:rFonts w:cs="Arial"/>
          <w:color w:val="FF0000"/>
          <w:szCs w:val="24"/>
        </w:rPr>
        <w:t xml:space="preserve">During construction of the vehicular bridge’s foundation and modification to the channel within the XXXX Channel limits, the outer 25-30 feet on each side of the channel would be utilized as the general work area (Figure 7). The Requester’s contractor would install k-rail coated with impermeable plastic along the limits of each side and upstream to the toe of each channel to divert upstream channel runoff and prevent any construction pollutants or sediments from draining into the channel. Sandbags would also be used to seal any potential gaps and support brackets would be installed approximately every </w:t>
      </w:r>
      <w:r w:rsidR="004318EB">
        <w:rPr>
          <w:rFonts w:cs="Arial"/>
          <w:color w:val="FF0000"/>
          <w:szCs w:val="24"/>
        </w:rPr>
        <w:t>XXXX</w:t>
      </w:r>
      <w:r w:rsidRPr="00E901C7">
        <w:rPr>
          <w:rFonts w:cs="Arial"/>
          <w:color w:val="FF0000"/>
          <w:szCs w:val="24"/>
        </w:rPr>
        <w:t xml:space="preserve"> feet to maintain the stability of the k-rail barrier. Materials and construction spoils storage would be limited to support immediate construction and removal activities as needed and would be hauled away in a timely manner. The work area would generally be maintained and kept in clean fashion, and the area would be utilized primarily for construction activities. Work within this area would be limited to concrete removals, piles for the foundation, pier walls and debris guards, bridge columns, and bridge superstructure erection work. A Section 404 Clean Water Act authorization would be required. A Pre-Construction Notification for Nationwide 14 - Linear Transportation Projects- was submitted by the Requester to USACE’s Regulatory Division in July 2022. Effects on potential jurisdictional waters would include the placement of in-kind (i.e., concrete) pier walls within the channel and abutment work at the top of bank. Installation of k-rail, sandbags, and visqueen during the dry season for in-channel water diversion would prevent construction pollutants or sediments from adversely affecting water quality and would be inspected twice a week, as well as during pre-storm and post-storm conditions, to ensure efficacy. </w:t>
      </w:r>
    </w:p>
    <w:p w14:paraId="7E8CDD6F" w14:textId="08E434AF" w:rsidR="00E901C7" w:rsidRPr="00E901C7" w:rsidRDefault="00E901C7" w:rsidP="00E901C7">
      <w:pPr>
        <w:rPr>
          <w:rFonts w:cs="Arial"/>
          <w:color w:val="FF0000"/>
          <w:szCs w:val="24"/>
        </w:rPr>
      </w:pPr>
      <w:r w:rsidRPr="00E901C7">
        <w:rPr>
          <w:rFonts w:cs="Arial"/>
          <w:color w:val="FF0000"/>
          <w:szCs w:val="24"/>
        </w:rPr>
        <w:t xml:space="preserve">The existing banks are currently faced with concrete. New permanent impacts to USACE jurisdiction would be </w:t>
      </w:r>
      <w:r w:rsidR="004318EB">
        <w:rPr>
          <w:rFonts w:cs="Arial"/>
          <w:color w:val="FF0000"/>
          <w:szCs w:val="24"/>
        </w:rPr>
        <w:t>XXXX</w:t>
      </w:r>
      <w:r w:rsidRPr="00E901C7">
        <w:rPr>
          <w:rFonts w:cs="Arial"/>
          <w:color w:val="FF0000"/>
          <w:szCs w:val="24"/>
        </w:rPr>
        <w:t xml:space="preserve"> acre and temporary construction impacts would be </w:t>
      </w:r>
      <w:r w:rsidR="004318EB">
        <w:rPr>
          <w:rFonts w:cs="Arial"/>
          <w:color w:val="FF0000"/>
          <w:szCs w:val="24"/>
        </w:rPr>
        <w:t>XXXX</w:t>
      </w:r>
      <w:r w:rsidRPr="00E901C7">
        <w:rPr>
          <w:rFonts w:cs="Arial"/>
          <w:color w:val="FF0000"/>
          <w:szCs w:val="24"/>
        </w:rPr>
        <w:t xml:space="preserve"> acres, for a total impact area of </w:t>
      </w:r>
      <w:r w:rsidR="004318EB">
        <w:rPr>
          <w:rFonts w:cs="Arial"/>
          <w:color w:val="FF0000"/>
          <w:szCs w:val="24"/>
        </w:rPr>
        <w:t>XXXX</w:t>
      </w:r>
      <w:r w:rsidRPr="00E901C7">
        <w:rPr>
          <w:rFonts w:cs="Arial"/>
          <w:color w:val="FF0000"/>
          <w:szCs w:val="24"/>
        </w:rPr>
        <w:t xml:space="preserve"> acres within existing jurisdiction (TABLE 1).</w:t>
      </w:r>
    </w:p>
    <w:p w14:paraId="2C365A11" w14:textId="77777777" w:rsidR="00E901C7" w:rsidRPr="00FA3FDF" w:rsidRDefault="00E901C7" w:rsidP="00E901C7">
      <w:pPr>
        <w:pStyle w:val="TableCaption"/>
        <w:rPr>
          <w:color w:val="FF0000"/>
          <w:sz w:val="20"/>
          <w:szCs w:val="20"/>
        </w:rPr>
      </w:pPr>
      <w:bookmarkStart w:id="57" w:name="_Ref68534173"/>
      <w:bookmarkStart w:id="58" w:name="_Toc70934764"/>
      <w:bookmarkStart w:id="59" w:name="_Ref90456454"/>
      <w:bookmarkStart w:id="60" w:name="_Toc122077624"/>
      <w:r w:rsidRPr="00FA3FDF">
        <w:rPr>
          <w:color w:val="FF0000"/>
          <w:sz w:val="20"/>
          <w:szCs w:val="20"/>
        </w:rPr>
        <w:t xml:space="preserve">TABLE </w:t>
      </w:r>
      <w:r w:rsidRPr="00FA3FDF">
        <w:rPr>
          <w:color w:val="FF0000"/>
          <w:sz w:val="20"/>
          <w:szCs w:val="20"/>
        </w:rPr>
        <w:fldChar w:fldCharType="begin"/>
      </w:r>
      <w:r w:rsidRPr="00FA3FDF">
        <w:rPr>
          <w:color w:val="FF0000"/>
          <w:sz w:val="20"/>
          <w:szCs w:val="20"/>
        </w:rPr>
        <w:instrText xml:space="preserve"> SEQ Table \* ARABIC </w:instrText>
      </w:r>
      <w:r w:rsidRPr="00FA3FDF">
        <w:rPr>
          <w:color w:val="FF0000"/>
          <w:sz w:val="20"/>
          <w:szCs w:val="20"/>
        </w:rPr>
        <w:fldChar w:fldCharType="separate"/>
      </w:r>
      <w:r w:rsidRPr="00FA3FDF">
        <w:rPr>
          <w:color w:val="FF0000"/>
          <w:sz w:val="20"/>
          <w:szCs w:val="20"/>
        </w:rPr>
        <w:t>1</w:t>
      </w:r>
      <w:r w:rsidRPr="00FA3FDF">
        <w:rPr>
          <w:color w:val="FF0000"/>
          <w:sz w:val="20"/>
          <w:szCs w:val="20"/>
        </w:rPr>
        <w:fldChar w:fldCharType="end"/>
      </w:r>
      <w:bookmarkEnd w:id="57"/>
      <w:r w:rsidRPr="00FA3FDF">
        <w:rPr>
          <w:color w:val="FF0000"/>
          <w:sz w:val="20"/>
          <w:szCs w:val="20"/>
        </w:rPr>
        <w:tab/>
        <w:t>IMPACTS TO POTENTIAL USACE JURISDICTIONAL WATERS</w:t>
      </w:r>
      <w:bookmarkEnd w:id="58"/>
      <w:bookmarkEnd w:id="59"/>
      <w:bookmarkEnd w:id="60"/>
      <w:r w:rsidRPr="00FA3FDF">
        <w:rPr>
          <w:color w:val="FF0000"/>
          <w:sz w:val="20"/>
          <w:szCs w:val="20"/>
        </w:rPr>
        <w:t xml:space="preserve"> </w:t>
      </w:r>
    </w:p>
    <w:tbl>
      <w:tblPr>
        <w:tblStyle w:val="TableGrid"/>
        <w:tblW w:w="9360" w:type="dxa"/>
        <w:tblLook w:val="0600" w:firstRow="0" w:lastRow="0" w:firstColumn="0" w:lastColumn="0" w:noHBand="1" w:noVBand="1"/>
      </w:tblPr>
      <w:tblGrid>
        <w:gridCol w:w="2519"/>
        <w:gridCol w:w="3420"/>
        <w:gridCol w:w="3421"/>
      </w:tblGrid>
      <w:tr w:rsidR="00FA3FDF" w:rsidRPr="00FA3FDF" w14:paraId="4F9A002C" w14:textId="77777777" w:rsidTr="00E901C7">
        <w:tc>
          <w:tcPr>
            <w:tcW w:w="2430" w:type="dxa"/>
            <w:tcBorders>
              <w:top w:val="single" w:sz="12" w:space="0" w:color="003399"/>
              <w:left w:val="nil"/>
              <w:bottom w:val="single" w:sz="12" w:space="0" w:color="auto"/>
              <w:right w:val="single" w:sz="4" w:space="0" w:color="auto"/>
            </w:tcBorders>
            <w:shd w:val="clear" w:color="auto" w:fill="D9D9D9" w:themeFill="background1" w:themeFillShade="D9"/>
            <w:vAlign w:val="bottom"/>
          </w:tcPr>
          <w:p w14:paraId="3C29FDDE" w14:textId="77777777" w:rsidR="00E901C7" w:rsidRPr="00FA3FDF" w:rsidRDefault="00E901C7">
            <w:pPr>
              <w:pStyle w:val="body0"/>
              <w:spacing w:before="40" w:after="40"/>
              <w:ind w:hanging="432"/>
              <w:rPr>
                <w:rFonts w:ascii="Arial" w:hAnsi="Arial" w:cs="Arial"/>
                <w:b/>
                <w:bCs/>
                <w:color w:val="FF0000"/>
                <w:sz w:val="20"/>
                <w:szCs w:val="20"/>
              </w:rPr>
            </w:pPr>
          </w:p>
        </w:tc>
        <w:tc>
          <w:tcPr>
            <w:tcW w:w="6599" w:type="dxa"/>
            <w:gridSpan w:val="2"/>
            <w:tcBorders>
              <w:top w:val="single" w:sz="12" w:space="0" w:color="003399"/>
              <w:left w:val="single" w:sz="4" w:space="0" w:color="auto"/>
              <w:bottom w:val="single" w:sz="12" w:space="0" w:color="auto"/>
              <w:right w:val="nil"/>
            </w:tcBorders>
            <w:shd w:val="clear" w:color="auto" w:fill="D9D9D9" w:themeFill="background1" w:themeFillShade="D9"/>
            <w:vAlign w:val="bottom"/>
            <w:hideMark/>
          </w:tcPr>
          <w:p w14:paraId="31FCF043" w14:textId="77777777" w:rsidR="00E901C7" w:rsidRPr="00FA3FDF" w:rsidRDefault="00E901C7">
            <w:pPr>
              <w:pStyle w:val="body0"/>
              <w:spacing w:before="40" w:after="40"/>
              <w:jc w:val="center"/>
              <w:rPr>
                <w:rFonts w:ascii="Arial" w:hAnsi="Arial" w:cs="Arial"/>
                <w:b/>
                <w:color w:val="FF0000"/>
                <w:sz w:val="20"/>
                <w:szCs w:val="20"/>
              </w:rPr>
            </w:pPr>
            <w:r w:rsidRPr="00FA3FDF">
              <w:rPr>
                <w:rFonts w:ascii="Arial" w:hAnsi="Arial" w:cs="Arial"/>
                <w:b/>
                <w:color w:val="FF0000"/>
                <w:sz w:val="20"/>
                <w:szCs w:val="20"/>
              </w:rPr>
              <w:t>USACE Jurisdictional (acres/linear feet)</w:t>
            </w:r>
          </w:p>
        </w:tc>
      </w:tr>
      <w:tr w:rsidR="00FA3FDF" w:rsidRPr="00FA3FDF" w14:paraId="1E3CAABC" w14:textId="77777777" w:rsidTr="00E901C7">
        <w:tc>
          <w:tcPr>
            <w:tcW w:w="2430" w:type="dxa"/>
            <w:tcBorders>
              <w:top w:val="single" w:sz="12" w:space="0" w:color="auto"/>
              <w:left w:val="nil"/>
              <w:bottom w:val="single" w:sz="12" w:space="0" w:color="003399"/>
              <w:right w:val="single" w:sz="4" w:space="0" w:color="auto"/>
            </w:tcBorders>
            <w:shd w:val="clear" w:color="auto" w:fill="D9D9D9" w:themeFill="background1" w:themeFillShade="D9"/>
            <w:vAlign w:val="bottom"/>
            <w:hideMark/>
          </w:tcPr>
          <w:p w14:paraId="62057CE9" w14:textId="77777777" w:rsidR="00E901C7" w:rsidRPr="00FA3FDF" w:rsidRDefault="00E901C7">
            <w:pPr>
              <w:pStyle w:val="body0"/>
              <w:spacing w:before="40" w:after="40"/>
              <w:rPr>
                <w:rFonts w:ascii="Arial" w:hAnsi="Arial" w:cs="Arial"/>
                <w:b/>
                <w:bCs/>
                <w:color w:val="FF0000"/>
                <w:sz w:val="20"/>
                <w:szCs w:val="20"/>
              </w:rPr>
            </w:pPr>
            <w:r w:rsidRPr="00FA3FDF">
              <w:rPr>
                <w:rFonts w:ascii="Arial" w:hAnsi="Arial" w:cs="Arial"/>
                <w:b/>
                <w:bCs/>
                <w:color w:val="FF0000"/>
                <w:sz w:val="20"/>
                <w:szCs w:val="20"/>
              </w:rPr>
              <w:t>Project Component</w:t>
            </w:r>
          </w:p>
        </w:tc>
        <w:tc>
          <w:tcPr>
            <w:tcW w:w="3299" w:type="dxa"/>
            <w:tcBorders>
              <w:top w:val="single" w:sz="12" w:space="0" w:color="auto"/>
              <w:left w:val="single" w:sz="4" w:space="0" w:color="auto"/>
              <w:bottom w:val="single" w:sz="12" w:space="0" w:color="003399"/>
              <w:right w:val="single" w:sz="4" w:space="0" w:color="auto"/>
            </w:tcBorders>
            <w:shd w:val="clear" w:color="auto" w:fill="D9D9D9" w:themeFill="background1" w:themeFillShade="D9"/>
            <w:vAlign w:val="center"/>
            <w:hideMark/>
          </w:tcPr>
          <w:p w14:paraId="0795EA30" w14:textId="77777777" w:rsidR="00E901C7" w:rsidRPr="00FA3FDF" w:rsidRDefault="00E901C7">
            <w:pPr>
              <w:pStyle w:val="body0"/>
              <w:spacing w:before="40" w:after="40"/>
              <w:jc w:val="center"/>
              <w:rPr>
                <w:rFonts w:ascii="Arial" w:hAnsi="Arial" w:cs="Arial"/>
                <w:b/>
                <w:color w:val="FF0000"/>
                <w:sz w:val="20"/>
                <w:szCs w:val="20"/>
              </w:rPr>
            </w:pPr>
            <w:r w:rsidRPr="00FA3FDF">
              <w:rPr>
                <w:rFonts w:ascii="Arial" w:hAnsi="Arial" w:cs="Arial"/>
                <w:b/>
                <w:color w:val="FF0000"/>
                <w:sz w:val="20"/>
                <w:szCs w:val="20"/>
              </w:rPr>
              <w:t>Permanent</w:t>
            </w:r>
          </w:p>
        </w:tc>
        <w:tc>
          <w:tcPr>
            <w:tcW w:w="3300" w:type="dxa"/>
            <w:tcBorders>
              <w:top w:val="single" w:sz="12" w:space="0" w:color="auto"/>
              <w:left w:val="single" w:sz="4" w:space="0" w:color="auto"/>
              <w:bottom w:val="single" w:sz="12" w:space="0" w:color="003399"/>
              <w:right w:val="nil"/>
            </w:tcBorders>
            <w:shd w:val="clear" w:color="auto" w:fill="D9D9D9" w:themeFill="background1" w:themeFillShade="D9"/>
            <w:vAlign w:val="center"/>
            <w:hideMark/>
          </w:tcPr>
          <w:p w14:paraId="1D45EA5D" w14:textId="77777777" w:rsidR="00E901C7" w:rsidRPr="00FA3FDF" w:rsidRDefault="00E901C7">
            <w:pPr>
              <w:pStyle w:val="body0"/>
              <w:spacing w:before="40" w:after="40"/>
              <w:jc w:val="center"/>
              <w:rPr>
                <w:rFonts w:ascii="Arial" w:hAnsi="Arial" w:cs="Arial"/>
                <w:b/>
                <w:color w:val="FF0000"/>
                <w:sz w:val="20"/>
                <w:szCs w:val="20"/>
              </w:rPr>
            </w:pPr>
            <w:r w:rsidRPr="00FA3FDF">
              <w:rPr>
                <w:rFonts w:ascii="Arial" w:hAnsi="Arial" w:cs="Arial"/>
                <w:b/>
                <w:color w:val="FF0000"/>
                <w:sz w:val="20"/>
                <w:szCs w:val="20"/>
              </w:rPr>
              <w:t>Temporary</w:t>
            </w:r>
          </w:p>
        </w:tc>
      </w:tr>
      <w:tr w:rsidR="00FA3FDF" w:rsidRPr="00FA3FDF" w14:paraId="2C129956" w14:textId="77777777" w:rsidTr="00E901C7">
        <w:tc>
          <w:tcPr>
            <w:tcW w:w="2430" w:type="dxa"/>
            <w:tcBorders>
              <w:top w:val="single" w:sz="12" w:space="0" w:color="003399"/>
              <w:left w:val="nil"/>
              <w:bottom w:val="single" w:sz="12" w:space="0" w:color="auto"/>
              <w:right w:val="single" w:sz="4" w:space="0" w:color="auto"/>
            </w:tcBorders>
            <w:vAlign w:val="center"/>
            <w:hideMark/>
          </w:tcPr>
          <w:p w14:paraId="186EA393" w14:textId="77777777" w:rsidR="00E901C7" w:rsidRPr="00FA3FDF" w:rsidRDefault="00E901C7">
            <w:pPr>
              <w:pStyle w:val="body0"/>
              <w:spacing w:before="40" w:after="40"/>
              <w:rPr>
                <w:rFonts w:ascii="Arial" w:hAnsi="Arial" w:cs="Arial"/>
                <w:bCs/>
                <w:color w:val="FF0000"/>
                <w:sz w:val="20"/>
                <w:szCs w:val="20"/>
              </w:rPr>
            </w:pPr>
            <w:r w:rsidRPr="00FA3FDF">
              <w:rPr>
                <w:rFonts w:ascii="Arial" w:hAnsi="Arial" w:cs="Arial"/>
                <w:bCs/>
                <w:color w:val="FF0000"/>
                <w:sz w:val="20"/>
                <w:szCs w:val="20"/>
              </w:rPr>
              <w:t xml:space="preserve">Vehicular Bridge </w:t>
            </w:r>
          </w:p>
        </w:tc>
        <w:tc>
          <w:tcPr>
            <w:tcW w:w="3299" w:type="dxa"/>
            <w:tcBorders>
              <w:top w:val="single" w:sz="12" w:space="0" w:color="003399"/>
              <w:left w:val="single" w:sz="4" w:space="0" w:color="auto"/>
              <w:bottom w:val="single" w:sz="12" w:space="0" w:color="auto"/>
              <w:right w:val="single" w:sz="4" w:space="0" w:color="auto"/>
            </w:tcBorders>
            <w:vAlign w:val="center"/>
            <w:hideMark/>
          </w:tcPr>
          <w:p w14:paraId="6785F77F" w14:textId="66773990" w:rsidR="00E901C7" w:rsidRPr="00FA3FDF" w:rsidRDefault="004318EB">
            <w:pPr>
              <w:pStyle w:val="body0"/>
              <w:spacing w:before="40" w:after="40"/>
              <w:ind w:right="1176"/>
              <w:jc w:val="right"/>
              <w:rPr>
                <w:rFonts w:ascii="Arial" w:hAnsi="Arial" w:cs="Arial"/>
                <w:bCs/>
                <w:color w:val="FF0000"/>
                <w:sz w:val="20"/>
                <w:szCs w:val="20"/>
                <w:highlight w:val="yellow"/>
              </w:rPr>
            </w:pPr>
            <w:r>
              <w:rPr>
                <w:rFonts w:ascii="Arial" w:hAnsi="Arial" w:cs="Arial"/>
                <w:bCs/>
                <w:color w:val="FF0000"/>
                <w:sz w:val="20"/>
                <w:szCs w:val="20"/>
              </w:rPr>
              <w:t>XXXX</w:t>
            </w:r>
            <w:r w:rsidR="00E901C7" w:rsidRPr="00FA3FDF">
              <w:rPr>
                <w:rFonts w:ascii="Arial" w:hAnsi="Arial" w:cs="Arial"/>
                <w:bCs/>
                <w:color w:val="FF0000"/>
                <w:sz w:val="20"/>
                <w:szCs w:val="20"/>
              </w:rPr>
              <w:t>/</w:t>
            </w:r>
            <w:r>
              <w:rPr>
                <w:rFonts w:ascii="Arial" w:hAnsi="Arial" w:cs="Arial"/>
                <w:bCs/>
                <w:color w:val="FF0000"/>
                <w:sz w:val="20"/>
                <w:szCs w:val="20"/>
              </w:rPr>
              <w:t>XXXX</w:t>
            </w:r>
          </w:p>
        </w:tc>
        <w:tc>
          <w:tcPr>
            <w:tcW w:w="3300" w:type="dxa"/>
            <w:tcBorders>
              <w:top w:val="single" w:sz="12" w:space="0" w:color="003399"/>
              <w:left w:val="single" w:sz="4" w:space="0" w:color="auto"/>
              <w:bottom w:val="single" w:sz="12" w:space="0" w:color="auto"/>
              <w:right w:val="nil"/>
            </w:tcBorders>
            <w:hideMark/>
          </w:tcPr>
          <w:p w14:paraId="1974ACB7" w14:textId="35A77516" w:rsidR="00E901C7" w:rsidRPr="00FA3FDF" w:rsidRDefault="004318EB">
            <w:pPr>
              <w:pStyle w:val="body0"/>
              <w:spacing w:before="40" w:after="40"/>
              <w:ind w:right="1162"/>
              <w:jc w:val="right"/>
              <w:rPr>
                <w:rFonts w:ascii="Arial" w:hAnsi="Arial" w:cs="Arial"/>
                <w:bCs/>
                <w:color w:val="FF0000"/>
                <w:sz w:val="20"/>
                <w:szCs w:val="20"/>
              </w:rPr>
            </w:pPr>
            <w:r>
              <w:rPr>
                <w:rFonts w:ascii="Arial" w:hAnsi="Arial" w:cs="Arial"/>
                <w:bCs/>
                <w:color w:val="FF0000"/>
                <w:sz w:val="20"/>
                <w:szCs w:val="20"/>
              </w:rPr>
              <w:t>XXXX</w:t>
            </w:r>
            <w:r w:rsidR="00E901C7" w:rsidRPr="00FA3FDF">
              <w:rPr>
                <w:rFonts w:ascii="Arial" w:hAnsi="Arial" w:cs="Arial"/>
                <w:bCs/>
                <w:color w:val="FF0000"/>
                <w:sz w:val="20"/>
                <w:szCs w:val="20"/>
              </w:rPr>
              <w:t>/</w:t>
            </w:r>
            <w:r>
              <w:rPr>
                <w:rFonts w:ascii="Arial" w:hAnsi="Arial" w:cs="Arial"/>
                <w:bCs/>
                <w:color w:val="FF0000"/>
                <w:sz w:val="20"/>
                <w:szCs w:val="20"/>
              </w:rPr>
              <w:t>XXXX</w:t>
            </w:r>
          </w:p>
        </w:tc>
      </w:tr>
    </w:tbl>
    <w:p w14:paraId="461586A9" w14:textId="77777777" w:rsidR="00E901C7" w:rsidRPr="00FA3FDF" w:rsidRDefault="00E901C7" w:rsidP="00E901C7">
      <w:pPr>
        <w:rPr>
          <w:rFonts w:cs="Arial"/>
          <w:color w:val="FF0000"/>
          <w:szCs w:val="24"/>
        </w:rPr>
      </w:pPr>
      <w:r w:rsidRPr="00FA3FDF">
        <w:rPr>
          <w:rFonts w:cs="Arial"/>
          <w:color w:val="FF0000"/>
          <w:szCs w:val="24"/>
        </w:rPr>
        <w:lastRenderedPageBreak/>
        <w:t>An erosion control plan, a sediment transport control plan, and a Stormwater Pollution Prevention Plan (SWPPP) would be prepared by the Requester, in accordance with Regional Water Quality Control Board (RWQCB) guidelines and other applicable BMPs, discussed in Section 2.3, Requester’s Preferred Alternative. These plans would mitigate erosion impacts and sediment degradation from construction activities by designating BMPs that are to be followed during construction of the Proposed Action. Additional examples of erosion-minimizing efforts may include measures such as avoiding excessive disturbance of steep slopes; using drainage control structures to direct surface runoff away from disturbed areas; strictly controlling vehicular traffic; implementing a dust-control program during construction; restricting access to sensitive areas; using vehicle mats in wet areas; and re-vegetating disturbed areas following construction. As part of the Proposed Action’s design, the Requester would restore all areas of temporary impacts to potential jurisdictional waters.</w:t>
      </w:r>
    </w:p>
    <w:p w14:paraId="42DBE74C" w14:textId="0CDF69CB" w:rsidR="00E901C7" w:rsidRPr="00FA3FDF" w:rsidRDefault="00E901C7" w:rsidP="00E901C7">
      <w:pPr>
        <w:rPr>
          <w:rFonts w:cs="Arial"/>
          <w:color w:val="FF0000"/>
          <w:szCs w:val="24"/>
        </w:rPr>
      </w:pPr>
      <w:r w:rsidRPr="00FA3FDF">
        <w:rPr>
          <w:rFonts w:cs="Arial"/>
          <w:color w:val="FF0000"/>
          <w:szCs w:val="24"/>
        </w:rPr>
        <w:t>Implementation of the Proposed Action would not involve the discharge of wastes into the surface water or groundwater such that the Proposed Action would violate water quality standards or waste discharge requirements or otherwise substantially degrade water quality. Minor amounts of construction water may be placed in temporary settling basins, filters bags, storage and/or treatment containers as part of the best management practices associated with the Proposed Action. Secondary containment, placement of such devices outside of waters of the U.S., and other precautions would prevent discharges of construction wastewater into jurisdictional waters. Construction of the bridge across the</w:t>
      </w:r>
      <w:r w:rsidR="00FA3FDF" w:rsidRPr="00FA3FDF">
        <w:rPr>
          <w:rFonts w:cs="Arial"/>
          <w:color w:val="FF0000"/>
          <w:szCs w:val="24"/>
        </w:rPr>
        <w:t xml:space="preserve"> XXXX Channel</w:t>
      </w:r>
      <w:r w:rsidRPr="00FA3FDF">
        <w:rPr>
          <w:rFonts w:cs="Arial"/>
          <w:color w:val="FF0000"/>
          <w:szCs w:val="24"/>
        </w:rPr>
        <w:t xml:space="preserve"> could temporarily increase turbidity in the </w:t>
      </w:r>
      <w:r w:rsidR="00FA3FDF" w:rsidRPr="00FA3FDF">
        <w:rPr>
          <w:rFonts w:cs="Arial"/>
          <w:color w:val="FF0000"/>
          <w:szCs w:val="24"/>
        </w:rPr>
        <w:t>XXXX Channel</w:t>
      </w:r>
      <w:r w:rsidRPr="00FA3FDF">
        <w:rPr>
          <w:rFonts w:cs="Arial"/>
          <w:color w:val="FF0000"/>
          <w:szCs w:val="24"/>
        </w:rPr>
        <w:t xml:space="preserve"> when construction activities disturb sediment. However, bridge construction activities within the creek bed would be constructed during dry or low-flow conditions and water diversion would occur as needed, which would minimize the potential for violation of water quality standards, waste discharge requirements, and potential degradation of water quality. </w:t>
      </w:r>
    </w:p>
    <w:p w14:paraId="094529A7" w14:textId="6D36CCC9" w:rsidR="00E901C7" w:rsidRPr="00FA3FDF" w:rsidRDefault="00E901C7" w:rsidP="00E901C7">
      <w:pPr>
        <w:rPr>
          <w:rFonts w:cs="Arial"/>
          <w:color w:val="FF0000"/>
          <w:szCs w:val="24"/>
        </w:rPr>
      </w:pPr>
      <w:r w:rsidRPr="00FA3FDF">
        <w:rPr>
          <w:rFonts w:cs="Arial"/>
          <w:color w:val="FF0000"/>
          <w:szCs w:val="24"/>
        </w:rPr>
        <w:t xml:space="preserve">Construction of the Proposed Action could increase erosion and stormwater runoff due to site disturbance and increased impervious surface area. Compliance with applicable regulations and policies, including the preparation of a SWPPP during construction, would reduce water quality impacts. Additionally, on-site stormwater runoff would be captured and treated via stormwater drainage system consisting of catchment basins, biofiltration systems, and detention basins designed to accommodate the 85th percentile, 24-hour storm events. The Proposed Action would not result in substantial off-site hydromodification impacts and would not alter the course of the </w:t>
      </w:r>
      <w:r w:rsidR="00FA3FDF" w:rsidRPr="00FA3FDF">
        <w:rPr>
          <w:rFonts w:cs="Arial"/>
          <w:color w:val="FF0000"/>
          <w:szCs w:val="24"/>
        </w:rPr>
        <w:t>XXXX Channel</w:t>
      </w:r>
      <w:r w:rsidRPr="00FA3FDF">
        <w:rPr>
          <w:rFonts w:cs="Arial"/>
          <w:color w:val="FF0000"/>
          <w:szCs w:val="24"/>
        </w:rPr>
        <w:t>.</w:t>
      </w:r>
    </w:p>
    <w:p w14:paraId="3D5B9361" w14:textId="79385388" w:rsidR="00E901C7" w:rsidRPr="00FA3FDF" w:rsidRDefault="00E901C7" w:rsidP="00E901C7">
      <w:pPr>
        <w:rPr>
          <w:rFonts w:cs="Arial"/>
          <w:color w:val="FF0000"/>
          <w:szCs w:val="24"/>
        </w:rPr>
      </w:pPr>
      <w:r w:rsidRPr="00FA3FDF">
        <w:rPr>
          <w:rFonts w:cs="Arial"/>
          <w:color w:val="FF0000"/>
          <w:szCs w:val="24"/>
        </w:rPr>
        <w:t>The Proposed Action would not involve on-site groundwater extraction and would be served by existing and planned supplies, reducing potential impacts to groundwater levels. Impervious surface cover would increase on the Proposed Action Area under the Proposed Action, reducing the potential for recharge of the underlying aquifer. However, onsite runoff would continue to discharge to</w:t>
      </w:r>
      <w:r w:rsidR="00FA3FDF" w:rsidRPr="00FA3FDF">
        <w:rPr>
          <w:rFonts w:cs="Arial"/>
          <w:color w:val="FF0000"/>
          <w:szCs w:val="24"/>
        </w:rPr>
        <w:t xml:space="preserve"> XXXX</w:t>
      </w:r>
      <w:r w:rsidRPr="00FA3FDF">
        <w:rPr>
          <w:rFonts w:cs="Arial"/>
          <w:color w:val="FF0000"/>
          <w:szCs w:val="24"/>
        </w:rPr>
        <w:t xml:space="preserve"> Creek and, ultimately, unlined reaches of </w:t>
      </w:r>
      <w:r w:rsidR="00FA3FDF" w:rsidRPr="00FA3FDF">
        <w:rPr>
          <w:rFonts w:cs="Arial"/>
          <w:color w:val="FF0000"/>
          <w:szCs w:val="24"/>
        </w:rPr>
        <w:t>XXXX</w:t>
      </w:r>
      <w:r w:rsidRPr="00FA3FDF">
        <w:rPr>
          <w:rFonts w:cs="Arial"/>
          <w:color w:val="FF0000"/>
          <w:szCs w:val="24"/>
        </w:rPr>
        <w:t xml:space="preserve"> Creek, </w:t>
      </w:r>
      <w:r w:rsidR="00FA3FDF" w:rsidRPr="00FA3FDF">
        <w:rPr>
          <w:rFonts w:cs="Arial"/>
          <w:color w:val="FF0000"/>
          <w:szCs w:val="24"/>
        </w:rPr>
        <w:t>XXXX</w:t>
      </w:r>
      <w:r w:rsidRPr="00FA3FDF">
        <w:rPr>
          <w:rFonts w:cs="Arial"/>
          <w:color w:val="FF0000"/>
          <w:szCs w:val="24"/>
        </w:rPr>
        <w:t xml:space="preserve"> Creek, and the </w:t>
      </w:r>
      <w:r w:rsidR="00FA3FDF" w:rsidRPr="00FA3FDF">
        <w:rPr>
          <w:rFonts w:cs="Arial"/>
          <w:color w:val="FF0000"/>
          <w:szCs w:val="24"/>
        </w:rPr>
        <w:t>XXXX</w:t>
      </w:r>
      <w:r w:rsidRPr="00FA3FDF">
        <w:rPr>
          <w:rFonts w:cs="Arial"/>
          <w:color w:val="FF0000"/>
          <w:szCs w:val="24"/>
        </w:rPr>
        <w:t xml:space="preserve"> River, where additional potential for infiltration and recharge exists.</w:t>
      </w:r>
    </w:p>
    <w:p w14:paraId="7D31D46A" w14:textId="7716369C" w:rsidR="00E901C7" w:rsidRPr="00FA3FDF" w:rsidRDefault="00E901C7" w:rsidP="00E901C7">
      <w:pPr>
        <w:rPr>
          <w:rFonts w:cs="Arial"/>
          <w:color w:val="FF0000"/>
          <w:szCs w:val="24"/>
        </w:rPr>
      </w:pPr>
      <w:r w:rsidRPr="00FA3FDF">
        <w:rPr>
          <w:rFonts w:cs="Arial"/>
          <w:color w:val="FF0000"/>
          <w:szCs w:val="24"/>
        </w:rPr>
        <w:t xml:space="preserve">The </w:t>
      </w:r>
      <w:r w:rsidR="00FA3FDF" w:rsidRPr="00FA3FDF">
        <w:rPr>
          <w:rFonts w:cs="Arial"/>
          <w:color w:val="FF0000"/>
          <w:szCs w:val="24"/>
        </w:rPr>
        <w:t>XXXX Channel</w:t>
      </w:r>
      <w:r w:rsidRPr="00FA3FDF">
        <w:rPr>
          <w:rFonts w:cs="Arial"/>
          <w:color w:val="FF0000"/>
          <w:szCs w:val="24"/>
        </w:rPr>
        <w:t xml:space="preserve"> is considered a non-wetland water resource. As such, the Proposed Action Area does not contain any wetlands, and therefore would be in compliance with Executive Order (E.O.) 11990, Protection of Wetlands. Additionally, the Proposed Action would not modify the existing floodplain or flow conveyance capacity of the </w:t>
      </w:r>
      <w:r w:rsidR="009F0883">
        <w:rPr>
          <w:rFonts w:cs="Arial"/>
          <w:color w:val="FF0000"/>
          <w:szCs w:val="24"/>
        </w:rPr>
        <w:t>XXXX Channel</w:t>
      </w:r>
      <w:r w:rsidRPr="00FA3FDF">
        <w:rPr>
          <w:rFonts w:cs="Arial"/>
          <w:color w:val="FF0000"/>
          <w:szCs w:val="24"/>
        </w:rPr>
        <w:t>, nor would it induce development within the floodplain, which complies with E.O. 11988, Floodplain Management.</w:t>
      </w:r>
    </w:p>
    <w:p w14:paraId="7BAEE116" w14:textId="77777777" w:rsidR="00E901C7" w:rsidRPr="00FA3FDF" w:rsidRDefault="00E901C7" w:rsidP="00E901C7">
      <w:pPr>
        <w:rPr>
          <w:rFonts w:cs="Arial"/>
          <w:color w:val="FF0000"/>
          <w:szCs w:val="24"/>
        </w:rPr>
      </w:pPr>
      <w:r w:rsidRPr="00FA3FDF">
        <w:rPr>
          <w:rFonts w:cs="Arial"/>
          <w:color w:val="FF0000"/>
          <w:szCs w:val="24"/>
        </w:rPr>
        <w:t>Overall, there would be no direct adverse effects to water resources.</w:t>
      </w:r>
    </w:p>
    <w:p w14:paraId="7EFE0F7C" w14:textId="77777777" w:rsidR="00E901C7" w:rsidRPr="00FA3FDF" w:rsidRDefault="00E901C7" w:rsidP="00E901C7">
      <w:pPr>
        <w:rPr>
          <w:rFonts w:cs="Arial"/>
          <w:b/>
          <w:bCs/>
          <w:szCs w:val="24"/>
        </w:rPr>
      </w:pPr>
      <w:r w:rsidRPr="00FA3FDF">
        <w:rPr>
          <w:rFonts w:cs="Arial"/>
          <w:b/>
          <w:bCs/>
          <w:szCs w:val="24"/>
        </w:rPr>
        <w:t>Indirect Effects</w:t>
      </w:r>
    </w:p>
    <w:p w14:paraId="4EFC5831" w14:textId="77777777" w:rsidR="00FA3FDF" w:rsidRDefault="00FA3FDF" w:rsidP="00E901C7">
      <w:pPr>
        <w:rPr>
          <w:rFonts w:cs="Arial"/>
          <w:color w:val="7030A0"/>
          <w:szCs w:val="24"/>
        </w:rPr>
      </w:pPr>
      <w:r>
        <w:rPr>
          <w:rFonts w:cs="Arial"/>
          <w:color w:val="7030A0"/>
          <w:szCs w:val="24"/>
        </w:rPr>
        <w:lastRenderedPageBreak/>
        <w:t>Example:</w:t>
      </w:r>
    </w:p>
    <w:p w14:paraId="73A50A0B" w14:textId="6EA870CD" w:rsidR="00E901C7" w:rsidRPr="00FA3FDF" w:rsidRDefault="00E901C7" w:rsidP="00E901C7">
      <w:pPr>
        <w:rPr>
          <w:rFonts w:cs="Arial"/>
          <w:color w:val="FF0000"/>
          <w:szCs w:val="24"/>
        </w:rPr>
      </w:pPr>
      <w:r w:rsidRPr="00FA3FDF">
        <w:rPr>
          <w:rFonts w:cs="Arial"/>
          <w:color w:val="FF0000"/>
          <w:szCs w:val="24"/>
        </w:rPr>
        <w:t xml:space="preserve">The Proposed Action would not result in changes to land use patterns or induce an increase in growth that would adversely affect hydrology or water quality. Therefore, the Proposed Action would not result in indirect adverse effects related to water resources. </w:t>
      </w:r>
    </w:p>
    <w:p w14:paraId="1D7F4DE5" w14:textId="77777777" w:rsidR="00E901C7" w:rsidRPr="00FA3FDF" w:rsidRDefault="00E901C7" w:rsidP="00E901C7">
      <w:pPr>
        <w:rPr>
          <w:rFonts w:cs="Arial"/>
          <w:b/>
          <w:bCs/>
          <w:szCs w:val="24"/>
        </w:rPr>
      </w:pPr>
      <w:r w:rsidRPr="00FA3FDF">
        <w:rPr>
          <w:rFonts w:cs="Arial"/>
          <w:b/>
          <w:bCs/>
          <w:szCs w:val="24"/>
        </w:rPr>
        <w:t>Conclusion</w:t>
      </w:r>
    </w:p>
    <w:p w14:paraId="1EF9BFEC" w14:textId="77777777" w:rsidR="00FA3FDF" w:rsidRDefault="00FA3FDF" w:rsidP="00E901C7">
      <w:pPr>
        <w:rPr>
          <w:rFonts w:cs="Arial"/>
          <w:color w:val="7030A0"/>
          <w:szCs w:val="24"/>
        </w:rPr>
      </w:pPr>
      <w:r>
        <w:rPr>
          <w:rFonts w:cs="Arial"/>
          <w:color w:val="7030A0"/>
          <w:szCs w:val="24"/>
        </w:rPr>
        <w:t>Example:</w:t>
      </w:r>
    </w:p>
    <w:p w14:paraId="6AA866C6" w14:textId="3B2F666C" w:rsidR="000E3A4E" w:rsidRPr="00FA3FDF" w:rsidRDefault="00E901C7" w:rsidP="00FA3FDF">
      <w:pPr>
        <w:rPr>
          <w:rFonts w:cs="Arial"/>
          <w:color w:val="FF0000"/>
          <w:szCs w:val="24"/>
        </w:rPr>
      </w:pPr>
      <w:r w:rsidRPr="00FA3FDF">
        <w:rPr>
          <w:rFonts w:cs="Arial"/>
          <w:color w:val="FF0000"/>
          <w:szCs w:val="24"/>
        </w:rPr>
        <w:t>Impacts to Water Resources would be less than significant.</w:t>
      </w:r>
    </w:p>
    <w:p w14:paraId="0F389F13" w14:textId="10CF8758" w:rsidR="009345DA" w:rsidRDefault="000E3A4E" w:rsidP="00383D9C">
      <w:pPr>
        <w:pStyle w:val="Heading2"/>
      </w:pPr>
      <w:bookmarkStart w:id="61" w:name="_Toc141951783"/>
      <w:r w:rsidRPr="009345DA">
        <w:t>3.8.</w:t>
      </w:r>
      <w:r w:rsidR="009345DA" w:rsidRPr="009345DA">
        <w:t xml:space="preserve"> </w:t>
      </w:r>
      <w:r w:rsidRPr="009345DA">
        <w:t>GEOLOGY AND SOILS</w:t>
      </w:r>
      <w:bookmarkEnd w:id="61"/>
    </w:p>
    <w:p w14:paraId="76C96840" w14:textId="1492AB4B" w:rsidR="000E3A4E" w:rsidRPr="00383D9C" w:rsidRDefault="000E3A4E" w:rsidP="00383D9C">
      <w:pPr>
        <w:pStyle w:val="Heading3"/>
      </w:pPr>
      <w:bookmarkStart w:id="62" w:name="_Toc141951784"/>
      <w:r w:rsidRPr="00383D9C">
        <w:t>3.8.1.</w:t>
      </w:r>
      <w:r w:rsidR="002E30C6">
        <w:t xml:space="preserve"> </w:t>
      </w:r>
      <w:r w:rsidRPr="00383D9C">
        <w:t>Affected Environment</w:t>
      </w:r>
      <w:bookmarkEnd w:id="62"/>
    </w:p>
    <w:p w14:paraId="1B44AD5E" w14:textId="77777777" w:rsidR="006E6C18" w:rsidRDefault="006E6C18" w:rsidP="000E3A4E">
      <w:pPr>
        <w:rPr>
          <w:rFonts w:cs="Arial"/>
          <w:color w:val="7030A0"/>
          <w:szCs w:val="24"/>
        </w:rPr>
      </w:pPr>
      <w:r>
        <w:rPr>
          <w:rFonts w:cs="Arial"/>
          <w:color w:val="7030A0"/>
          <w:szCs w:val="24"/>
        </w:rPr>
        <w:t>Example:</w:t>
      </w:r>
    </w:p>
    <w:p w14:paraId="27B154F7" w14:textId="20261AA3" w:rsidR="000E3A4E" w:rsidRPr="00750861" w:rsidRDefault="000E3A4E" w:rsidP="000E3A4E">
      <w:pPr>
        <w:rPr>
          <w:rFonts w:cs="Arial"/>
          <w:color w:val="FF0000"/>
          <w:szCs w:val="24"/>
        </w:rPr>
      </w:pPr>
      <w:r w:rsidRPr="00750861">
        <w:rPr>
          <w:rFonts w:cs="Arial"/>
          <w:color w:val="FF0000"/>
          <w:szCs w:val="24"/>
        </w:rPr>
        <w:t xml:space="preserve">The Proposed Action Area is generally oriented to the north and south. The topography consists of gentle slopes (0-3%) with elevations ranging from </w:t>
      </w:r>
      <w:r w:rsidR="006E6C18" w:rsidRPr="00750861">
        <w:rPr>
          <w:rFonts w:cs="Arial"/>
          <w:color w:val="FF0000"/>
          <w:szCs w:val="24"/>
        </w:rPr>
        <w:t>XXXX</w:t>
      </w:r>
      <w:r w:rsidRPr="00750861">
        <w:rPr>
          <w:rFonts w:cs="Arial"/>
          <w:color w:val="FF0000"/>
          <w:szCs w:val="24"/>
        </w:rPr>
        <w:t xml:space="preserve"> feet above mean sea level (amsl) to </w:t>
      </w:r>
      <w:r w:rsidR="006E6C18" w:rsidRPr="00750861">
        <w:rPr>
          <w:rFonts w:cs="Arial"/>
          <w:color w:val="FF0000"/>
          <w:szCs w:val="24"/>
        </w:rPr>
        <w:t>XXXX</w:t>
      </w:r>
      <w:r w:rsidRPr="00750861">
        <w:rPr>
          <w:rFonts w:cs="Arial"/>
          <w:color w:val="FF0000"/>
          <w:szCs w:val="24"/>
        </w:rPr>
        <w:t xml:space="preserve"> feet amsl. Elevation at the Proposed Action Area is approximately </w:t>
      </w:r>
      <w:r w:rsidR="006E6C18" w:rsidRPr="00750861">
        <w:rPr>
          <w:rFonts w:cs="Arial"/>
          <w:color w:val="FF0000"/>
          <w:szCs w:val="24"/>
        </w:rPr>
        <w:t>XXXX</w:t>
      </w:r>
      <w:r w:rsidRPr="00750861">
        <w:rPr>
          <w:rFonts w:cs="Arial"/>
          <w:color w:val="FF0000"/>
          <w:szCs w:val="24"/>
        </w:rPr>
        <w:t xml:space="preserve"> feet amsl. Soils within the Proposed Action Area are highly disturbed.</w:t>
      </w:r>
    </w:p>
    <w:p w14:paraId="69254841" w14:textId="488DF232" w:rsidR="009345DA" w:rsidRPr="009345DA" w:rsidRDefault="000E3A4E" w:rsidP="00383D9C">
      <w:pPr>
        <w:pStyle w:val="Heading3"/>
      </w:pPr>
      <w:bookmarkStart w:id="63" w:name="_Toc141951785"/>
      <w:r w:rsidRPr="00383D9C">
        <w:t>3.8.2.</w:t>
      </w:r>
      <w:r w:rsidR="002E30C6">
        <w:t xml:space="preserve"> </w:t>
      </w:r>
      <w:r w:rsidRPr="00383D9C">
        <w:t>Effects on Geology and Soils</w:t>
      </w:r>
      <w:bookmarkEnd w:id="63"/>
    </w:p>
    <w:p w14:paraId="209E1A22" w14:textId="1F3EBAF9" w:rsidR="000E3A4E" w:rsidRPr="00750861" w:rsidRDefault="000E3A4E" w:rsidP="00383D9C">
      <w:pPr>
        <w:pStyle w:val="Heading4"/>
      </w:pPr>
      <w:bookmarkStart w:id="64" w:name="_Toc141951786"/>
      <w:r w:rsidRPr="00750861">
        <w:t>3.8.2.1.</w:t>
      </w:r>
      <w:r w:rsidR="009345DA">
        <w:t xml:space="preserve"> </w:t>
      </w:r>
      <w:r w:rsidRPr="00750861">
        <w:t>Effects of the No Action Alternative</w:t>
      </w:r>
      <w:bookmarkEnd w:id="64"/>
      <w:r w:rsidRPr="00750861">
        <w:t xml:space="preserve"> </w:t>
      </w:r>
    </w:p>
    <w:p w14:paraId="02C3E967" w14:textId="77777777" w:rsidR="006E6C18" w:rsidRDefault="006E6C18" w:rsidP="000E3A4E">
      <w:pPr>
        <w:rPr>
          <w:rFonts w:cs="Arial"/>
          <w:color w:val="7030A0"/>
          <w:szCs w:val="24"/>
        </w:rPr>
      </w:pPr>
      <w:r>
        <w:rPr>
          <w:rFonts w:cs="Arial"/>
          <w:color w:val="7030A0"/>
          <w:szCs w:val="24"/>
        </w:rPr>
        <w:t>Example:</w:t>
      </w:r>
    </w:p>
    <w:p w14:paraId="6C5D465E" w14:textId="08781B81" w:rsidR="000E3A4E" w:rsidRPr="00750861" w:rsidRDefault="000E3A4E" w:rsidP="000E3A4E">
      <w:pPr>
        <w:rPr>
          <w:rFonts w:cs="Arial"/>
          <w:color w:val="FF0000"/>
          <w:szCs w:val="24"/>
        </w:rPr>
      </w:pPr>
      <w:r w:rsidRPr="00750861">
        <w:rPr>
          <w:rFonts w:cs="Arial"/>
          <w:color w:val="FF0000"/>
          <w:szCs w:val="24"/>
        </w:rPr>
        <w:t xml:space="preserve">Under the No Action Alternative, there would be no impacts to geology and soils as no ground disturbing activities would occur in the Proposed Action Area. </w:t>
      </w:r>
    </w:p>
    <w:p w14:paraId="516170F2" w14:textId="0B30EC05" w:rsidR="000E3A4E" w:rsidRPr="00750861" w:rsidRDefault="000E3A4E" w:rsidP="00383D9C">
      <w:pPr>
        <w:pStyle w:val="Heading4"/>
      </w:pPr>
      <w:bookmarkStart w:id="65" w:name="_Toc141951787"/>
      <w:r w:rsidRPr="00750861">
        <w:t>3.8.2.2.</w:t>
      </w:r>
      <w:r w:rsidR="009345DA">
        <w:t xml:space="preserve"> </w:t>
      </w:r>
      <w:r w:rsidRPr="00750861">
        <w:t>Effects of the Requester’s Preferred Alternative</w:t>
      </w:r>
      <w:bookmarkEnd w:id="65"/>
    </w:p>
    <w:p w14:paraId="7EA0F321" w14:textId="77777777" w:rsidR="0015608B" w:rsidRPr="0015608B" w:rsidRDefault="0015608B" w:rsidP="0015608B">
      <w:pPr>
        <w:rPr>
          <w:rFonts w:cs="Arial"/>
          <w:b/>
          <w:bCs/>
          <w:szCs w:val="24"/>
        </w:rPr>
      </w:pPr>
      <w:r w:rsidRPr="0015608B">
        <w:rPr>
          <w:rFonts w:cs="Arial"/>
          <w:b/>
          <w:bCs/>
          <w:szCs w:val="24"/>
        </w:rPr>
        <w:t>Direct Effects</w:t>
      </w:r>
    </w:p>
    <w:p w14:paraId="314A13FB" w14:textId="77777777" w:rsidR="0015608B" w:rsidRDefault="0015608B" w:rsidP="0015608B">
      <w:pPr>
        <w:rPr>
          <w:rFonts w:cs="Arial"/>
          <w:color w:val="7030A0"/>
          <w:szCs w:val="24"/>
        </w:rPr>
      </w:pPr>
      <w:r>
        <w:rPr>
          <w:rFonts w:cs="Arial"/>
          <w:color w:val="7030A0"/>
          <w:szCs w:val="24"/>
        </w:rPr>
        <w:t>Example:</w:t>
      </w:r>
    </w:p>
    <w:p w14:paraId="7F9C33B8" w14:textId="7928E79B" w:rsidR="0015608B" w:rsidRPr="0015608B" w:rsidRDefault="0015608B" w:rsidP="0015608B">
      <w:pPr>
        <w:rPr>
          <w:rFonts w:cs="Arial"/>
          <w:color w:val="FF0000"/>
          <w:szCs w:val="24"/>
        </w:rPr>
      </w:pPr>
      <w:r w:rsidRPr="0015608B">
        <w:rPr>
          <w:rFonts w:cs="Arial"/>
          <w:color w:val="FF0000"/>
          <w:szCs w:val="24"/>
        </w:rPr>
        <w:t xml:space="preserve">Under the Requester’s Preferred Alternative, construction activities may result in the temporary erosion of topsoil during grading activities. However, as part of the Proposed Action the Requester would develop a SWPPP and implement BMPs and RPMs to control erosion during construction, as described in Section 2.3, Requester’s Preferred Alternative. Upon project completion, the Proposed Action Area would be stabilized and would not contain any loose or exposed topsoil, and conditions that would cause long-term erosion would not be present.  Therefore, there would be no direct adverse effect on geology and soils.  </w:t>
      </w:r>
    </w:p>
    <w:p w14:paraId="26790811" w14:textId="77777777" w:rsidR="0015608B" w:rsidRPr="0015608B" w:rsidRDefault="0015608B" w:rsidP="0015608B">
      <w:pPr>
        <w:rPr>
          <w:rFonts w:cs="Arial"/>
          <w:b/>
          <w:bCs/>
          <w:szCs w:val="24"/>
        </w:rPr>
      </w:pPr>
      <w:r w:rsidRPr="0015608B">
        <w:rPr>
          <w:rFonts w:cs="Arial"/>
          <w:b/>
          <w:bCs/>
          <w:szCs w:val="24"/>
        </w:rPr>
        <w:t>Indirect Effects</w:t>
      </w:r>
    </w:p>
    <w:p w14:paraId="2639830E" w14:textId="77777777" w:rsidR="0015608B" w:rsidRDefault="0015608B" w:rsidP="0015608B">
      <w:pPr>
        <w:rPr>
          <w:rFonts w:cs="Arial"/>
          <w:color w:val="7030A0"/>
          <w:szCs w:val="24"/>
        </w:rPr>
      </w:pPr>
      <w:r>
        <w:rPr>
          <w:rFonts w:cs="Arial"/>
          <w:color w:val="7030A0"/>
          <w:szCs w:val="24"/>
        </w:rPr>
        <w:t>Example:</w:t>
      </w:r>
    </w:p>
    <w:p w14:paraId="0C372F26" w14:textId="4CFD2321" w:rsidR="0015608B" w:rsidRPr="0015608B" w:rsidRDefault="0015608B" w:rsidP="0015608B">
      <w:pPr>
        <w:rPr>
          <w:rFonts w:cs="Arial"/>
          <w:color w:val="FF0000"/>
          <w:szCs w:val="24"/>
        </w:rPr>
      </w:pPr>
      <w:r w:rsidRPr="0015608B">
        <w:rPr>
          <w:rFonts w:cs="Arial"/>
          <w:color w:val="FF0000"/>
          <w:szCs w:val="24"/>
        </w:rPr>
        <w:t xml:space="preserve">The Proposed Action would not result in changes to land use patterns or induce an increase in growth that would adversely affect geology or soil conditions. Therefore, the Proposed Action would not result in indirect adverse effects involving geology or soils. </w:t>
      </w:r>
    </w:p>
    <w:p w14:paraId="3C187668" w14:textId="77777777" w:rsidR="0015608B" w:rsidRPr="0015608B" w:rsidRDefault="0015608B" w:rsidP="0015608B">
      <w:pPr>
        <w:rPr>
          <w:rFonts w:cs="Arial"/>
          <w:b/>
          <w:bCs/>
          <w:szCs w:val="24"/>
        </w:rPr>
      </w:pPr>
      <w:r w:rsidRPr="0015608B">
        <w:rPr>
          <w:rFonts w:cs="Arial"/>
          <w:b/>
          <w:bCs/>
          <w:szCs w:val="24"/>
        </w:rPr>
        <w:t>Conclusion</w:t>
      </w:r>
    </w:p>
    <w:p w14:paraId="7EC2F88F" w14:textId="77777777" w:rsidR="0015608B" w:rsidRDefault="0015608B" w:rsidP="0015608B">
      <w:pPr>
        <w:rPr>
          <w:rFonts w:cs="Arial"/>
          <w:color w:val="7030A0"/>
          <w:szCs w:val="24"/>
        </w:rPr>
      </w:pPr>
      <w:r>
        <w:rPr>
          <w:rFonts w:cs="Arial"/>
          <w:color w:val="7030A0"/>
          <w:szCs w:val="24"/>
        </w:rPr>
        <w:t>Example:</w:t>
      </w:r>
    </w:p>
    <w:p w14:paraId="2236C3DD" w14:textId="2B90DCFB" w:rsidR="000E3A4E" w:rsidRPr="00750861" w:rsidRDefault="0015608B" w:rsidP="000E3A4E">
      <w:pPr>
        <w:rPr>
          <w:rFonts w:cs="Arial"/>
          <w:color w:val="FF0000"/>
          <w:szCs w:val="24"/>
        </w:rPr>
      </w:pPr>
      <w:r w:rsidRPr="0015608B">
        <w:rPr>
          <w:rFonts w:cs="Arial"/>
          <w:color w:val="FF0000"/>
          <w:szCs w:val="24"/>
        </w:rPr>
        <w:t>Impacts to Geology and Soils would be less than significant.</w:t>
      </w:r>
    </w:p>
    <w:p w14:paraId="2BC8784A" w14:textId="5F1E8F2E" w:rsidR="009345DA" w:rsidRPr="009345DA" w:rsidRDefault="000E3A4E" w:rsidP="00383D9C">
      <w:pPr>
        <w:pStyle w:val="Heading2"/>
      </w:pPr>
      <w:bookmarkStart w:id="66" w:name="_Toc141951788"/>
      <w:r w:rsidRPr="009345DA">
        <w:lastRenderedPageBreak/>
        <w:t>3.9.</w:t>
      </w:r>
      <w:r w:rsidR="001B07C1">
        <w:t xml:space="preserve"> </w:t>
      </w:r>
      <w:r w:rsidRPr="009345DA">
        <w:t>LAND USE AND PLANNING</w:t>
      </w:r>
      <w:bookmarkEnd w:id="66"/>
    </w:p>
    <w:p w14:paraId="1473FCD8" w14:textId="486A08DA" w:rsidR="000E3A4E" w:rsidRPr="00383D9C" w:rsidRDefault="000E3A4E" w:rsidP="00383D9C">
      <w:pPr>
        <w:pStyle w:val="Heading3"/>
      </w:pPr>
      <w:bookmarkStart w:id="67" w:name="_Toc141951789"/>
      <w:r w:rsidRPr="00383D9C">
        <w:t>3.9.1.</w:t>
      </w:r>
      <w:r w:rsidR="002E30C6">
        <w:t xml:space="preserve"> </w:t>
      </w:r>
      <w:r w:rsidRPr="00383D9C">
        <w:t>Affected Environment</w:t>
      </w:r>
      <w:bookmarkEnd w:id="67"/>
    </w:p>
    <w:p w14:paraId="5090FA93" w14:textId="77777777" w:rsidR="006E6C18" w:rsidRDefault="006E6C18" w:rsidP="000E3A4E">
      <w:pPr>
        <w:rPr>
          <w:rFonts w:cs="Arial"/>
          <w:color w:val="7030A0"/>
          <w:szCs w:val="24"/>
        </w:rPr>
      </w:pPr>
      <w:r>
        <w:rPr>
          <w:rFonts w:cs="Arial"/>
          <w:color w:val="7030A0"/>
          <w:szCs w:val="24"/>
        </w:rPr>
        <w:t>Example:</w:t>
      </w:r>
    </w:p>
    <w:p w14:paraId="40B7AD9B" w14:textId="08B82647" w:rsidR="000E3A4E" w:rsidRPr="00750861" w:rsidRDefault="000E3A4E" w:rsidP="000E3A4E">
      <w:pPr>
        <w:rPr>
          <w:rFonts w:cs="Arial"/>
          <w:color w:val="FF0000"/>
          <w:szCs w:val="24"/>
        </w:rPr>
      </w:pPr>
      <w:r w:rsidRPr="00750861">
        <w:rPr>
          <w:rFonts w:cs="Arial"/>
          <w:color w:val="FF0000"/>
          <w:szCs w:val="24"/>
        </w:rPr>
        <w:t xml:space="preserve">The Proposed Action Area is located within the city limits of the City of </w:t>
      </w:r>
      <w:r w:rsidR="006E6C18" w:rsidRPr="00750861">
        <w:rPr>
          <w:rFonts w:cs="Arial"/>
          <w:color w:val="FF0000"/>
          <w:szCs w:val="24"/>
        </w:rPr>
        <w:t>XXXX</w:t>
      </w:r>
      <w:r w:rsidRPr="00750861">
        <w:rPr>
          <w:rFonts w:cs="Arial"/>
          <w:color w:val="FF0000"/>
          <w:szCs w:val="24"/>
        </w:rPr>
        <w:t xml:space="preserve">, </w:t>
      </w:r>
      <w:r w:rsidR="006E6C18" w:rsidRPr="00750861">
        <w:rPr>
          <w:rFonts w:cs="Arial"/>
          <w:color w:val="FF0000"/>
          <w:szCs w:val="24"/>
        </w:rPr>
        <w:t>XXXX</w:t>
      </w:r>
      <w:r w:rsidRPr="00750861">
        <w:rPr>
          <w:rFonts w:cs="Arial"/>
          <w:color w:val="FF0000"/>
          <w:szCs w:val="24"/>
        </w:rPr>
        <w:t xml:space="preserve"> County, </w:t>
      </w:r>
      <w:r w:rsidR="006E6C18" w:rsidRPr="00750861">
        <w:rPr>
          <w:rFonts w:cs="Arial"/>
          <w:color w:val="FF0000"/>
          <w:szCs w:val="24"/>
        </w:rPr>
        <w:t>XXXX</w:t>
      </w:r>
      <w:r w:rsidRPr="00750861">
        <w:rPr>
          <w:rFonts w:cs="Arial"/>
          <w:color w:val="FF0000"/>
          <w:szCs w:val="24"/>
        </w:rPr>
        <w:t xml:space="preserve"> between </w:t>
      </w:r>
      <w:r w:rsidR="006E6C18" w:rsidRPr="00750861">
        <w:rPr>
          <w:rFonts w:cs="Arial"/>
          <w:color w:val="FF0000"/>
          <w:szCs w:val="24"/>
        </w:rPr>
        <w:t>XXXX</w:t>
      </w:r>
      <w:r w:rsidRPr="00750861">
        <w:rPr>
          <w:rFonts w:cs="Arial"/>
          <w:color w:val="FF0000"/>
          <w:szCs w:val="24"/>
        </w:rPr>
        <w:t xml:space="preserve"> </w:t>
      </w:r>
      <w:r w:rsidR="006E6C18" w:rsidRPr="00750861">
        <w:rPr>
          <w:rFonts w:cs="Arial"/>
          <w:color w:val="FF0000"/>
          <w:szCs w:val="24"/>
        </w:rPr>
        <w:t>and XXXX</w:t>
      </w:r>
      <w:r w:rsidRPr="00750861">
        <w:rPr>
          <w:rFonts w:cs="Arial"/>
          <w:color w:val="FF0000"/>
          <w:szCs w:val="24"/>
        </w:rPr>
        <w:t xml:space="preserve">, and includes the </w:t>
      </w:r>
      <w:r w:rsidR="006E6C18" w:rsidRPr="00750861">
        <w:rPr>
          <w:rFonts w:cs="Arial"/>
          <w:color w:val="FF0000"/>
          <w:szCs w:val="24"/>
        </w:rPr>
        <w:t>XXXX</w:t>
      </w:r>
      <w:r w:rsidRPr="00750861">
        <w:rPr>
          <w:rFonts w:cs="Arial"/>
          <w:color w:val="FF0000"/>
          <w:szCs w:val="24"/>
        </w:rPr>
        <w:t xml:space="preserve">, an existing trapezoidal, concrete channel designed to convey surface water for flood risk management. City of </w:t>
      </w:r>
      <w:r w:rsidR="006E6C18" w:rsidRPr="00750861">
        <w:rPr>
          <w:rFonts w:cs="Arial"/>
          <w:color w:val="FF0000"/>
          <w:szCs w:val="24"/>
        </w:rPr>
        <w:t>XXXX</w:t>
      </w:r>
      <w:r w:rsidRPr="00750861">
        <w:rPr>
          <w:rFonts w:cs="Arial"/>
          <w:color w:val="FF0000"/>
          <w:szCs w:val="24"/>
        </w:rPr>
        <w:t xml:space="preserve"> has mapped the Proposed Action Area as R-2, High Density Residential – Primarily for apartment houses; single-family development permitted (</w:t>
      </w:r>
      <w:r w:rsidR="006E6C18" w:rsidRPr="00750861">
        <w:rPr>
          <w:rFonts w:cs="Arial"/>
          <w:color w:val="FF0000"/>
          <w:szCs w:val="24"/>
        </w:rPr>
        <w:t>citation</w:t>
      </w:r>
      <w:r w:rsidRPr="00750861">
        <w:rPr>
          <w:rFonts w:cs="Arial"/>
          <w:color w:val="FF0000"/>
          <w:szCs w:val="24"/>
        </w:rPr>
        <w:t>).</w:t>
      </w:r>
    </w:p>
    <w:p w14:paraId="67178E4B" w14:textId="59918C04" w:rsidR="009345DA" w:rsidRPr="009345DA" w:rsidRDefault="000E3A4E" w:rsidP="00383D9C">
      <w:pPr>
        <w:pStyle w:val="Heading3"/>
      </w:pPr>
      <w:bookmarkStart w:id="68" w:name="_Toc141951790"/>
      <w:r w:rsidRPr="00383D9C">
        <w:t>3.9.2.</w:t>
      </w:r>
      <w:r w:rsidR="002E30C6">
        <w:t xml:space="preserve"> </w:t>
      </w:r>
      <w:r w:rsidRPr="00383D9C">
        <w:t>Effects on Land Use and Planning</w:t>
      </w:r>
      <w:bookmarkEnd w:id="68"/>
    </w:p>
    <w:p w14:paraId="4EA5AD08" w14:textId="51F0043A" w:rsidR="000E3A4E" w:rsidRPr="00750861" w:rsidRDefault="000E3A4E" w:rsidP="00383D9C">
      <w:pPr>
        <w:pStyle w:val="Heading4"/>
      </w:pPr>
      <w:bookmarkStart w:id="69" w:name="_Toc141951791"/>
      <w:r w:rsidRPr="00750861">
        <w:t>3.9.2.1.</w:t>
      </w:r>
      <w:r w:rsidR="009345DA">
        <w:t xml:space="preserve"> </w:t>
      </w:r>
      <w:r w:rsidRPr="00750861">
        <w:t>Effects of the No Action Alternative</w:t>
      </w:r>
      <w:bookmarkEnd w:id="69"/>
      <w:r w:rsidRPr="00750861">
        <w:t xml:space="preserve"> </w:t>
      </w:r>
    </w:p>
    <w:p w14:paraId="2404BFFE" w14:textId="77777777" w:rsidR="006E6C18" w:rsidRDefault="006E6C18" w:rsidP="000E3A4E">
      <w:pPr>
        <w:rPr>
          <w:rFonts w:cs="Arial"/>
          <w:color w:val="7030A0"/>
          <w:szCs w:val="24"/>
        </w:rPr>
      </w:pPr>
      <w:r>
        <w:rPr>
          <w:rFonts w:cs="Arial"/>
          <w:color w:val="7030A0"/>
          <w:szCs w:val="24"/>
        </w:rPr>
        <w:t>Example:</w:t>
      </w:r>
    </w:p>
    <w:p w14:paraId="44EBDBB4" w14:textId="16801645" w:rsidR="000E3A4E" w:rsidRPr="000E3A4E" w:rsidRDefault="000E3A4E" w:rsidP="000E3A4E">
      <w:pPr>
        <w:rPr>
          <w:rFonts w:cs="Arial"/>
          <w:color w:val="7030A0"/>
          <w:szCs w:val="24"/>
        </w:rPr>
      </w:pPr>
      <w:r w:rsidRPr="00750861">
        <w:rPr>
          <w:rFonts w:cs="Arial"/>
          <w:color w:val="FF0000"/>
          <w:szCs w:val="24"/>
        </w:rPr>
        <w:t xml:space="preserve">Under the No Action Alternative, </w:t>
      </w:r>
      <w:r w:rsidR="006E6C18" w:rsidRPr="00750861">
        <w:rPr>
          <w:rFonts w:cs="Arial"/>
          <w:color w:val="FF0000"/>
          <w:szCs w:val="24"/>
        </w:rPr>
        <w:t>XXXX</w:t>
      </w:r>
      <w:r w:rsidRPr="00750861">
        <w:rPr>
          <w:rFonts w:cs="Arial"/>
          <w:color w:val="FF0000"/>
          <w:szCs w:val="24"/>
        </w:rPr>
        <w:t xml:space="preserve"> activities would not occur; therefore, there would be no impacts to existing land use or planning. The No Action Alternative would have no effect on existing zoning designations and land uses</w:t>
      </w:r>
      <w:r w:rsidRPr="000E3A4E">
        <w:rPr>
          <w:rFonts w:cs="Arial"/>
          <w:color w:val="7030A0"/>
          <w:szCs w:val="24"/>
        </w:rPr>
        <w:t>.</w:t>
      </w:r>
    </w:p>
    <w:p w14:paraId="27587364" w14:textId="34659DF6" w:rsidR="000E3A4E" w:rsidRPr="009345DA" w:rsidRDefault="000E3A4E" w:rsidP="00383D9C">
      <w:pPr>
        <w:pStyle w:val="Heading4"/>
      </w:pPr>
      <w:bookmarkStart w:id="70" w:name="_Toc141951792"/>
      <w:r w:rsidRPr="009345DA">
        <w:t>3.9.2.2.</w:t>
      </w:r>
      <w:r w:rsidR="009345DA">
        <w:t xml:space="preserve"> </w:t>
      </w:r>
      <w:r w:rsidRPr="009345DA">
        <w:t>Effects of the Requester’s Preferred Alternative</w:t>
      </w:r>
      <w:bookmarkEnd w:id="70"/>
    </w:p>
    <w:p w14:paraId="1D3AE934" w14:textId="77777777" w:rsidR="0015608B" w:rsidRPr="0015608B" w:rsidRDefault="0015608B" w:rsidP="0015608B">
      <w:pPr>
        <w:rPr>
          <w:rFonts w:cs="Arial"/>
          <w:b/>
          <w:bCs/>
          <w:szCs w:val="24"/>
        </w:rPr>
      </w:pPr>
      <w:r w:rsidRPr="0015608B">
        <w:rPr>
          <w:rFonts w:cs="Arial"/>
          <w:b/>
          <w:bCs/>
          <w:szCs w:val="24"/>
        </w:rPr>
        <w:t>Direct Effects</w:t>
      </w:r>
    </w:p>
    <w:p w14:paraId="64265B63" w14:textId="77777777" w:rsidR="0015608B" w:rsidRDefault="0015608B" w:rsidP="0015608B">
      <w:pPr>
        <w:rPr>
          <w:rFonts w:cs="Arial"/>
          <w:color w:val="7030A0"/>
          <w:szCs w:val="24"/>
        </w:rPr>
      </w:pPr>
      <w:r>
        <w:rPr>
          <w:rFonts w:cs="Arial"/>
          <w:color w:val="7030A0"/>
          <w:szCs w:val="24"/>
        </w:rPr>
        <w:t>Example:</w:t>
      </w:r>
    </w:p>
    <w:p w14:paraId="78112011" w14:textId="38926B2C" w:rsidR="0015608B" w:rsidRPr="0015608B" w:rsidRDefault="0015608B" w:rsidP="0015608B">
      <w:pPr>
        <w:rPr>
          <w:rFonts w:cs="Arial"/>
          <w:color w:val="FF0000"/>
          <w:szCs w:val="24"/>
        </w:rPr>
      </w:pPr>
      <w:r w:rsidRPr="0015608B">
        <w:rPr>
          <w:rFonts w:cs="Arial"/>
          <w:color w:val="FF0000"/>
          <w:szCs w:val="24"/>
        </w:rPr>
        <w:t>Under the Requester’s Preferred Alternative, temporary disturbance from construction activities would occur, but would have no effect on the existing land use and zoning designations. Upon completion, the vehicular bridge would provide a more accessible route across the XXXX Channel to accommodate large commercial, industrial, and retail facilities that are planned to be built, or have already been built, in the vicinity of the Proposed Action, many of which require daily shipping and delivery activities using semi-trucks and trailers. As such, the Requester’s Preferred Alternative is consistent with the existing land use and zoning designations in the vicinity of the Proposed Action Area. There would be no direct adverse effect on land use and planning.</w:t>
      </w:r>
    </w:p>
    <w:p w14:paraId="44082483" w14:textId="77777777" w:rsidR="0015608B" w:rsidRPr="0015608B" w:rsidRDefault="0015608B" w:rsidP="0015608B">
      <w:pPr>
        <w:rPr>
          <w:rFonts w:cs="Arial"/>
          <w:b/>
          <w:bCs/>
          <w:szCs w:val="24"/>
        </w:rPr>
      </w:pPr>
      <w:r w:rsidRPr="0015608B">
        <w:rPr>
          <w:rFonts w:cs="Arial"/>
          <w:b/>
          <w:bCs/>
          <w:szCs w:val="24"/>
        </w:rPr>
        <w:t>Indirect Effects</w:t>
      </w:r>
    </w:p>
    <w:p w14:paraId="1047340E" w14:textId="77777777" w:rsidR="0015608B" w:rsidRDefault="0015608B" w:rsidP="0015608B">
      <w:pPr>
        <w:rPr>
          <w:rFonts w:cs="Arial"/>
          <w:color w:val="7030A0"/>
          <w:szCs w:val="24"/>
        </w:rPr>
      </w:pPr>
      <w:r>
        <w:rPr>
          <w:rFonts w:cs="Arial"/>
          <w:color w:val="7030A0"/>
          <w:szCs w:val="24"/>
        </w:rPr>
        <w:t>Example:</w:t>
      </w:r>
    </w:p>
    <w:p w14:paraId="076D84A5" w14:textId="6F9DB575" w:rsidR="0015608B" w:rsidRPr="0015608B" w:rsidRDefault="0015608B" w:rsidP="0015608B">
      <w:pPr>
        <w:rPr>
          <w:rFonts w:cs="Arial"/>
          <w:color w:val="FF0000"/>
          <w:szCs w:val="24"/>
        </w:rPr>
      </w:pPr>
      <w:r w:rsidRPr="0015608B">
        <w:rPr>
          <w:rFonts w:cs="Arial"/>
          <w:color w:val="FF0000"/>
          <w:szCs w:val="24"/>
        </w:rPr>
        <w:t xml:space="preserve">The Proposed Action would not result in changes to land use patterns or induce an increase in growth. Therefore, the Proposed Action would not result in indirect adverse effects on land use and planning. </w:t>
      </w:r>
    </w:p>
    <w:p w14:paraId="0F865342" w14:textId="77777777" w:rsidR="0015608B" w:rsidRPr="0015608B" w:rsidRDefault="0015608B" w:rsidP="0015608B">
      <w:pPr>
        <w:rPr>
          <w:rFonts w:cs="Arial"/>
          <w:b/>
          <w:bCs/>
          <w:szCs w:val="24"/>
        </w:rPr>
      </w:pPr>
      <w:r w:rsidRPr="0015608B">
        <w:rPr>
          <w:rFonts w:cs="Arial"/>
          <w:b/>
          <w:bCs/>
          <w:szCs w:val="24"/>
        </w:rPr>
        <w:t>Conclusion</w:t>
      </w:r>
    </w:p>
    <w:p w14:paraId="620F7353" w14:textId="77777777" w:rsidR="0015608B" w:rsidRDefault="0015608B" w:rsidP="0015608B">
      <w:pPr>
        <w:rPr>
          <w:rFonts w:cs="Arial"/>
          <w:color w:val="7030A0"/>
          <w:szCs w:val="24"/>
        </w:rPr>
      </w:pPr>
      <w:r>
        <w:rPr>
          <w:rFonts w:cs="Arial"/>
          <w:color w:val="7030A0"/>
          <w:szCs w:val="24"/>
        </w:rPr>
        <w:t>Example:</w:t>
      </w:r>
    </w:p>
    <w:p w14:paraId="074F857E" w14:textId="5D3F374B" w:rsidR="000E3A4E" w:rsidRPr="0015608B" w:rsidRDefault="0015608B" w:rsidP="0015608B">
      <w:pPr>
        <w:rPr>
          <w:rFonts w:cs="Arial"/>
          <w:color w:val="FF0000"/>
          <w:szCs w:val="24"/>
        </w:rPr>
      </w:pPr>
      <w:r w:rsidRPr="0015608B">
        <w:rPr>
          <w:rFonts w:cs="Arial"/>
          <w:color w:val="FF0000"/>
          <w:szCs w:val="24"/>
        </w:rPr>
        <w:t>Impacts to Land Use and Planning would be less than significant.</w:t>
      </w:r>
    </w:p>
    <w:p w14:paraId="0F096122" w14:textId="3E133380" w:rsidR="009345DA" w:rsidRDefault="000E3A4E" w:rsidP="00A53625">
      <w:pPr>
        <w:pStyle w:val="Heading2"/>
      </w:pPr>
      <w:bookmarkStart w:id="71" w:name="_Toc141951793"/>
      <w:r w:rsidRPr="009345DA">
        <w:t>3.10.</w:t>
      </w:r>
      <w:r w:rsidR="001B07C1">
        <w:t xml:space="preserve"> </w:t>
      </w:r>
      <w:r w:rsidR="001E1611">
        <w:t>VISUAL AND AESTHETICS</w:t>
      </w:r>
      <w:bookmarkEnd w:id="71"/>
    </w:p>
    <w:p w14:paraId="5589FD2F" w14:textId="75E0041B" w:rsidR="000E3A4E" w:rsidRPr="00A53625" w:rsidRDefault="000E3A4E" w:rsidP="00A53625">
      <w:pPr>
        <w:pStyle w:val="Heading3"/>
      </w:pPr>
      <w:bookmarkStart w:id="72" w:name="_Toc141951794"/>
      <w:r w:rsidRPr="00A53625">
        <w:t>3.10.1.</w:t>
      </w:r>
      <w:r w:rsidRPr="00A53625">
        <w:tab/>
        <w:t>Affected Environment</w:t>
      </w:r>
      <w:bookmarkEnd w:id="72"/>
    </w:p>
    <w:p w14:paraId="7D5D304D" w14:textId="77777777" w:rsidR="006E6C18" w:rsidRDefault="006E6C18" w:rsidP="000E3A4E">
      <w:pPr>
        <w:rPr>
          <w:rFonts w:cs="Arial"/>
          <w:color w:val="7030A0"/>
          <w:szCs w:val="24"/>
        </w:rPr>
      </w:pPr>
      <w:r>
        <w:rPr>
          <w:rFonts w:cs="Arial"/>
          <w:color w:val="7030A0"/>
          <w:szCs w:val="24"/>
        </w:rPr>
        <w:t>Example:</w:t>
      </w:r>
    </w:p>
    <w:p w14:paraId="29C2E55E" w14:textId="57EB6A63" w:rsidR="000E3A4E" w:rsidRPr="000E3A4E" w:rsidRDefault="000E3A4E" w:rsidP="000E3A4E">
      <w:pPr>
        <w:rPr>
          <w:rFonts w:cs="Arial"/>
          <w:color w:val="7030A0"/>
          <w:szCs w:val="24"/>
        </w:rPr>
      </w:pPr>
      <w:r w:rsidRPr="00750861">
        <w:rPr>
          <w:rFonts w:cs="Arial"/>
          <w:color w:val="FF0000"/>
          <w:szCs w:val="24"/>
        </w:rPr>
        <w:lastRenderedPageBreak/>
        <w:t>The Proposed Action Area consists of a concrete channel at grade. The Proposed Action Area does not support any officially designated scenic vistas in the immediately project vicinity</w:t>
      </w:r>
      <w:r w:rsidRPr="000E3A4E">
        <w:rPr>
          <w:rFonts w:cs="Arial"/>
          <w:color w:val="7030A0"/>
          <w:szCs w:val="24"/>
        </w:rPr>
        <w:t>.</w:t>
      </w:r>
    </w:p>
    <w:p w14:paraId="6DDA9EE7" w14:textId="2365C35E" w:rsidR="009345DA" w:rsidRPr="009345DA" w:rsidRDefault="000E3A4E" w:rsidP="00A53625">
      <w:pPr>
        <w:pStyle w:val="Heading3"/>
      </w:pPr>
      <w:bookmarkStart w:id="73" w:name="_Toc141951795"/>
      <w:r w:rsidRPr="00A53625">
        <w:t>3.10.2.</w:t>
      </w:r>
      <w:r w:rsidRPr="00A53625">
        <w:tab/>
        <w:t xml:space="preserve">Effects on </w:t>
      </w:r>
      <w:r w:rsidR="001E1611" w:rsidRPr="00A53625">
        <w:t>Visual and Aesthetics</w:t>
      </w:r>
      <w:bookmarkEnd w:id="73"/>
    </w:p>
    <w:p w14:paraId="797B7360" w14:textId="5595078C" w:rsidR="000E3A4E" w:rsidRPr="00750861" w:rsidRDefault="000E3A4E" w:rsidP="00A53625">
      <w:pPr>
        <w:pStyle w:val="Heading4"/>
      </w:pPr>
      <w:bookmarkStart w:id="74" w:name="_Toc141951796"/>
      <w:r w:rsidRPr="00750861">
        <w:t>3.10.2.1.</w:t>
      </w:r>
      <w:r w:rsidR="009345DA">
        <w:t xml:space="preserve"> </w:t>
      </w:r>
      <w:r w:rsidRPr="00750861">
        <w:t>Effects of the No Action Alternative</w:t>
      </w:r>
      <w:bookmarkEnd w:id="74"/>
      <w:r w:rsidRPr="00750861">
        <w:t xml:space="preserve"> </w:t>
      </w:r>
    </w:p>
    <w:p w14:paraId="31AF84BA" w14:textId="77777777" w:rsidR="006E6C18" w:rsidRDefault="006E6C18" w:rsidP="000E3A4E">
      <w:pPr>
        <w:rPr>
          <w:rFonts w:cs="Arial"/>
          <w:color w:val="7030A0"/>
          <w:szCs w:val="24"/>
        </w:rPr>
      </w:pPr>
      <w:r>
        <w:rPr>
          <w:rFonts w:cs="Arial"/>
          <w:color w:val="7030A0"/>
          <w:szCs w:val="24"/>
        </w:rPr>
        <w:t>Example:</w:t>
      </w:r>
    </w:p>
    <w:p w14:paraId="100620A4" w14:textId="4FA255DA" w:rsidR="000E3A4E" w:rsidRPr="00750861" w:rsidRDefault="00121149" w:rsidP="000E3A4E">
      <w:pPr>
        <w:rPr>
          <w:rFonts w:cs="Arial"/>
          <w:color w:val="FF0000"/>
          <w:szCs w:val="24"/>
        </w:rPr>
      </w:pPr>
      <w:r>
        <w:rPr>
          <w:rFonts w:cs="Arial"/>
          <w:color w:val="FF0000"/>
          <w:szCs w:val="24"/>
        </w:rPr>
        <w:t>Under the No Action Alternative, the Proposed Action Area would remain in its pre-project conditions. The</w:t>
      </w:r>
      <w:r w:rsidR="000E3A4E" w:rsidRPr="00750861">
        <w:rPr>
          <w:rFonts w:cs="Arial"/>
          <w:color w:val="FF0000"/>
          <w:szCs w:val="24"/>
        </w:rPr>
        <w:t xml:space="preserve"> No Action Alternative would </w:t>
      </w:r>
      <w:r w:rsidR="00A51421">
        <w:rPr>
          <w:rFonts w:cs="Arial"/>
          <w:color w:val="FF0000"/>
          <w:szCs w:val="24"/>
        </w:rPr>
        <w:t>have</w:t>
      </w:r>
      <w:r w:rsidR="000E3A4E" w:rsidRPr="00750861">
        <w:rPr>
          <w:rFonts w:cs="Arial"/>
          <w:color w:val="FF0000"/>
          <w:szCs w:val="24"/>
        </w:rPr>
        <w:t xml:space="preserve"> no effect on </w:t>
      </w:r>
      <w:r w:rsidR="00A51421">
        <w:rPr>
          <w:rFonts w:cs="Arial"/>
          <w:color w:val="FF0000"/>
          <w:szCs w:val="24"/>
        </w:rPr>
        <w:t xml:space="preserve">visual and </w:t>
      </w:r>
      <w:r w:rsidR="000E3A4E" w:rsidRPr="00750861">
        <w:rPr>
          <w:rFonts w:cs="Arial"/>
          <w:color w:val="FF0000"/>
          <w:szCs w:val="24"/>
        </w:rPr>
        <w:t>aesthetics.</w:t>
      </w:r>
    </w:p>
    <w:p w14:paraId="561EE34E" w14:textId="144C3FF6" w:rsidR="000E3A4E" w:rsidRPr="00750861" w:rsidRDefault="000E3A4E" w:rsidP="00A53625">
      <w:pPr>
        <w:pStyle w:val="Heading4"/>
      </w:pPr>
      <w:bookmarkStart w:id="75" w:name="_Toc141951797"/>
      <w:r w:rsidRPr="00750861">
        <w:t>3.10.2.2.</w:t>
      </w:r>
      <w:r w:rsidR="009345DA">
        <w:t xml:space="preserve"> </w:t>
      </w:r>
      <w:r w:rsidRPr="00750861">
        <w:t>Effects of the Requester’s Preferred Alternative</w:t>
      </w:r>
      <w:bookmarkEnd w:id="75"/>
    </w:p>
    <w:p w14:paraId="3A2AA209" w14:textId="77777777" w:rsidR="00A51421" w:rsidRPr="00A51421" w:rsidRDefault="00A51421" w:rsidP="00A51421">
      <w:pPr>
        <w:rPr>
          <w:rFonts w:cs="Arial"/>
          <w:b/>
          <w:bCs/>
          <w:szCs w:val="24"/>
        </w:rPr>
      </w:pPr>
      <w:r w:rsidRPr="00A51421">
        <w:rPr>
          <w:rFonts w:cs="Arial"/>
          <w:b/>
          <w:bCs/>
          <w:szCs w:val="24"/>
        </w:rPr>
        <w:t>Direct Effects</w:t>
      </w:r>
    </w:p>
    <w:p w14:paraId="58C740A2" w14:textId="77777777" w:rsidR="00A51421" w:rsidRDefault="00A51421" w:rsidP="00A51421">
      <w:pPr>
        <w:rPr>
          <w:rFonts w:cs="Arial"/>
          <w:color w:val="7030A0"/>
          <w:szCs w:val="24"/>
        </w:rPr>
      </w:pPr>
      <w:r>
        <w:rPr>
          <w:rFonts w:cs="Arial"/>
          <w:color w:val="7030A0"/>
          <w:szCs w:val="24"/>
        </w:rPr>
        <w:t>Example:</w:t>
      </w:r>
    </w:p>
    <w:p w14:paraId="1096F49C" w14:textId="43463465" w:rsidR="00A51421" w:rsidRPr="00A51421" w:rsidRDefault="00A51421" w:rsidP="00A51421">
      <w:pPr>
        <w:rPr>
          <w:rFonts w:cs="Arial"/>
          <w:color w:val="FF0000"/>
          <w:szCs w:val="24"/>
        </w:rPr>
      </w:pPr>
      <w:r w:rsidRPr="00A51421">
        <w:rPr>
          <w:rFonts w:cs="Arial"/>
          <w:color w:val="FF0000"/>
          <w:szCs w:val="24"/>
        </w:rPr>
        <w:t xml:space="preserve">Under the Requester’s Preferred Alternative, temporary visual elements would consist of construction equipment and material staging in the vicinity of the Proposed Action Area. Once construction is complete, a new vehicular bridge would span the XXXX Channel. The Proposed Action Area is not located in an area identified as scenic by the XXXX General Plan. The General Plan does identify the XXXX River corridor as a scenic area, but the Proposed Action is not located in the vicinity of the corridor and would therefore have no effect on the views of this area. Scenic vistas of the XXXX Mountains to the north, XXXX Mountains to the south, and XXXX Hills to the east are intermittently accessible from public vantage points in the vicinity of the Proposed Action Area, such as XXXX Avenue, on days of good air quality. However, the Requester’s Preferred Alternative would not involve the construction of a structure that would substantially degrade the public view of XXXX Hills and the XXXX Mountains. Rather, the Proposed Action would provide vehicular access through currently inaccessible areas and would contribute to additional opportunities for views of distant hills and mountains. The overall quality of views of scenic vistas from existing publicly accessible vantage points would not substantially change. Therefore, there would be no direct adverse effect on visual and aesthetics. </w:t>
      </w:r>
    </w:p>
    <w:p w14:paraId="0A32C723" w14:textId="77777777" w:rsidR="00A51421" w:rsidRPr="00A51421" w:rsidRDefault="00A51421" w:rsidP="00A51421">
      <w:pPr>
        <w:rPr>
          <w:rFonts w:cs="Arial"/>
          <w:b/>
          <w:bCs/>
          <w:szCs w:val="24"/>
        </w:rPr>
      </w:pPr>
      <w:r w:rsidRPr="00A51421">
        <w:rPr>
          <w:rFonts w:cs="Arial"/>
          <w:b/>
          <w:bCs/>
          <w:szCs w:val="24"/>
        </w:rPr>
        <w:t>Indirect Effects</w:t>
      </w:r>
    </w:p>
    <w:p w14:paraId="4D6E3665" w14:textId="77777777" w:rsidR="00A51421" w:rsidRDefault="00A51421" w:rsidP="00A51421">
      <w:pPr>
        <w:rPr>
          <w:rFonts w:cs="Arial"/>
          <w:color w:val="7030A0"/>
          <w:szCs w:val="24"/>
        </w:rPr>
      </w:pPr>
      <w:r>
        <w:rPr>
          <w:rFonts w:cs="Arial"/>
          <w:color w:val="7030A0"/>
          <w:szCs w:val="24"/>
        </w:rPr>
        <w:t>Example:</w:t>
      </w:r>
    </w:p>
    <w:p w14:paraId="590E419C" w14:textId="45A311BA" w:rsidR="00A51421" w:rsidRPr="00A51421" w:rsidRDefault="00A51421" w:rsidP="00A51421">
      <w:pPr>
        <w:rPr>
          <w:rFonts w:cs="Arial"/>
          <w:color w:val="FF0000"/>
          <w:szCs w:val="24"/>
        </w:rPr>
      </w:pPr>
      <w:r w:rsidRPr="00A51421">
        <w:rPr>
          <w:rFonts w:cs="Arial"/>
          <w:color w:val="FF0000"/>
          <w:szCs w:val="24"/>
        </w:rPr>
        <w:t xml:space="preserve">The Proposed Action would not result in changes to land use patterns or induce an increase in growth, as commercial, industrial, and retail facilities adjacent to the Proposed Action Area are either already built or are already planned to be built. Therefore, the Proposed Action would not result in indirect adverse effects related to visual </w:t>
      </w:r>
      <w:r>
        <w:rPr>
          <w:rFonts w:cs="Arial"/>
          <w:color w:val="FF0000"/>
          <w:szCs w:val="24"/>
        </w:rPr>
        <w:t>and aesthetics</w:t>
      </w:r>
      <w:r w:rsidRPr="00A51421">
        <w:rPr>
          <w:rFonts w:cs="Arial"/>
          <w:color w:val="FF0000"/>
          <w:szCs w:val="24"/>
        </w:rPr>
        <w:t xml:space="preserve">. </w:t>
      </w:r>
    </w:p>
    <w:p w14:paraId="12F7EAD8" w14:textId="77777777" w:rsidR="00A51421" w:rsidRPr="00A51421" w:rsidRDefault="00A51421" w:rsidP="00A51421">
      <w:pPr>
        <w:rPr>
          <w:rFonts w:cs="Arial"/>
          <w:b/>
          <w:bCs/>
          <w:szCs w:val="24"/>
        </w:rPr>
      </w:pPr>
      <w:r w:rsidRPr="00A51421">
        <w:rPr>
          <w:rFonts w:cs="Arial"/>
          <w:b/>
          <w:bCs/>
          <w:szCs w:val="24"/>
        </w:rPr>
        <w:t>Conclusion</w:t>
      </w:r>
    </w:p>
    <w:p w14:paraId="6F08FF4B" w14:textId="77777777" w:rsidR="00A51421" w:rsidRDefault="00A51421" w:rsidP="00A51421">
      <w:pPr>
        <w:rPr>
          <w:rFonts w:cs="Arial"/>
          <w:color w:val="7030A0"/>
          <w:szCs w:val="24"/>
        </w:rPr>
      </w:pPr>
      <w:r>
        <w:rPr>
          <w:rFonts w:cs="Arial"/>
          <w:color w:val="7030A0"/>
          <w:szCs w:val="24"/>
        </w:rPr>
        <w:t>Example:</w:t>
      </w:r>
    </w:p>
    <w:p w14:paraId="7A031C39" w14:textId="02320C63" w:rsidR="000E3A4E" w:rsidRPr="00A51421" w:rsidRDefault="00A51421" w:rsidP="000E3A4E">
      <w:pPr>
        <w:rPr>
          <w:rFonts w:cs="Arial"/>
          <w:color w:val="FF0000"/>
          <w:szCs w:val="24"/>
        </w:rPr>
      </w:pPr>
      <w:r w:rsidRPr="00A51421">
        <w:rPr>
          <w:rFonts w:cs="Arial"/>
          <w:color w:val="FF0000"/>
          <w:szCs w:val="24"/>
        </w:rPr>
        <w:t>Impacts to Visu</w:t>
      </w:r>
      <w:r>
        <w:rPr>
          <w:rFonts w:cs="Arial"/>
          <w:color w:val="FF0000"/>
          <w:szCs w:val="24"/>
        </w:rPr>
        <w:t>al and Aesthetics</w:t>
      </w:r>
      <w:r w:rsidRPr="00A51421">
        <w:rPr>
          <w:rFonts w:cs="Arial"/>
          <w:color w:val="FF0000"/>
          <w:szCs w:val="24"/>
        </w:rPr>
        <w:t xml:space="preserve"> would be less than significant.</w:t>
      </w:r>
      <w:r w:rsidR="000E3A4E" w:rsidRPr="00A51421">
        <w:rPr>
          <w:rFonts w:cs="Arial"/>
          <w:color w:val="FF0000"/>
          <w:szCs w:val="24"/>
        </w:rPr>
        <w:t xml:space="preserve"> </w:t>
      </w:r>
    </w:p>
    <w:p w14:paraId="0304E3A2" w14:textId="388FB280" w:rsidR="009345DA" w:rsidRDefault="000E3A4E" w:rsidP="00A53625">
      <w:pPr>
        <w:pStyle w:val="Heading2"/>
      </w:pPr>
      <w:bookmarkStart w:id="76" w:name="_Toc141951798"/>
      <w:r w:rsidRPr="009345DA">
        <w:t>3.11.</w:t>
      </w:r>
      <w:r w:rsidR="001B07C1">
        <w:t xml:space="preserve"> </w:t>
      </w:r>
      <w:r w:rsidRPr="009345DA">
        <w:t>TRANSPORTATION AND TRAFFIC</w:t>
      </w:r>
      <w:bookmarkEnd w:id="76"/>
    </w:p>
    <w:p w14:paraId="2D777D89" w14:textId="1DFCDCEC" w:rsidR="000E3A4E" w:rsidRPr="00A53625" w:rsidRDefault="000E3A4E" w:rsidP="00A53625">
      <w:pPr>
        <w:pStyle w:val="Heading3"/>
      </w:pPr>
      <w:bookmarkStart w:id="77" w:name="_Toc141951799"/>
      <w:r w:rsidRPr="00A53625">
        <w:t>3.11.1</w:t>
      </w:r>
      <w:r w:rsidR="002E30C6">
        <w:t xml:space="preserve">. </w:t>
      </w:r>
      <w:r w:rsidRPr="00A53625">
        <w:t>Affected Environment</w:t>
      </w:r>
      <w:bookmarkEnd w:id="77"/>
    </w:p>
    <w:p w14:paraId="2FF11472" w14:textId="77777777" w:rsidR="006E6C18" w:rsidRDefault="006E6C18" w:rsidP="000E3A4E">
      <w:pPr>
        <w:rPr>
          <w:rFonts w:cs="Arial"/>
          <w:color w:val="7030A0"/>
          <w:szCs w:val="24"/>
        </w:rPr>
      </w:pPr>
      <w:r>
        <w:rPr>
          <w:rFonts w:cs="Arial"/>
          <w:color w:val="7030A0"/>
          <w:szCs w:val="24"/>
        </w:rPr>
        <w:t>Example:</w:t>
      </w:r>
    </w:p>
    <w:p w14:paraId="5C17C117" w14:textId="4CE2AF0A" w:rsidR="000E3A4E" w:rsidRPr="00750861" w:rsidRDefault="000E3A4E" w:rsidP="000E3A4E">
      <w:pPr>
        <w:rPr>
          <w:rFonts w:cs="Arial"/>
          <w:color w:val="FF0000"/>
          <w:szCs w:val="24"/>
        </w:rPr>
      </w:pPr>
      <w:r w:rsidRPr="00750861">
        <w:rPr>
          <w:rFonts w:cs="Arial"/>
          <w:color w:val="FF0000"/>
          <w:szCs w:val="24"/>
        </w:rPr>
        <w:lastRenderedPageBreak/>
        <w:t xml:space="preserve">Major roadways offering access near the Proposed Action Area include U.S. Interstate </w:t>
      </w:r>
      <w:r w:rsidR="006E6C18" w:rsidRPr="00750861">
        <w:rPr>
          <w:rFonts w:cs="Arial"/>
          <w:color w:val="FF0000"/>
          <w:szCs w:val="24"/>
        </w:rPr>
        <w:t>XXXX</w:t>
      </w:r>
      <w:r w:rsidRPr="00750861">
        <w:rPr>
          <w:rFonts w:cs="Arial"/>
          <w:color w:val="FF0000"/>
          <w:szCs w:val="24"/>
        </w:rPr>
        <w:t xml:space="preserve"> approximately </w:t>
      </w:r>
      <w:r w:rsidR="006E6C18" w:rsidRPr="00750861">
        <w:rPr>
          <w:rFonts w:cs="Arial"/>
          <w:color w:val="FF0000"/>
          <w:szCs w:val="24"/>
        </w:rPr>
        <w:t>XXXX</w:t>
      </w:r>
      <w:r w:rsidRPr="00750861">
        <w:rPr>
          <w:rFonts w:cs="Arial"/>
          <w:color w:val="FF0000"/>
          <w:szCs w:val="24"/>
        </w:rPr>
        <w:t xml:space="preserve"> mile to the </w:t>
      </w:r>
      <w:r w:rsidR="006E6C18" w:rsidRPr="00750861">
        <w:rPr>
          <w:rFonts w:cs="Arial"/>
          <w:color w:val="FF0000"/>
          <w:szCs w:val="24"/>
        </w:rPr>
        <w:t>XXXX</w:t>
      </w:r>
      <w:r w:rsidRPr="00750861">
        <w:rPr>
          <w:rFonts w:cs="Arial"/>
          <w:color w:val="FF0000"/>
          <w:szCs w:val="24"/>
        </w:rPr>
        <w:t xml:space="preserve"> and </w:t>
      </w:r>
      <w:r w:rsidR="006E6C18" w:rsidRPr="00750861">
        <w:rPr>
          <w:rFonts w:cs="Arial"/>
          <w:color w:val="FF0000"/>
          <w:szCs w:val="24"/>
        </w:rPr>
        <w:t>XXXX</w:t>
      </w:r>
      <w:r w:rsidRPr="00750861">
        <w:rPr>
          <w:rFonts w:cs="Arial"/>
          <w:color w:val="FF0000"/>
          <w:szCs w:val="24"/>
        </w:rPr>
        <w:t xml:space="preserve"> approximately </w:t>
      </w:r>
      <w:r w:rsidR="006E6C18" w:rsidRPr="00750861">
        <w:rPr>
          <w:rFonts w:cs="Arial"/>
          <w:color w:val="FF0000"/>
          <w:szCs w:val="24"/>
        </w:rPr>
        <w:t>XXXX</w:t>
      </w:r>
      <w:r w:rsidRPr="00750861">
        <w:rPr>
          <w:rFonts w:cs="Arial"/>
          <w:color w:val="FF0000"/>
          <w:szCs w:val="24"/>
        </w:rPr>
        <w:t xml:space="preserve"> mile to the </w:t>
      </w:r>
      <w:r w:rsidR="006E6C18" w:rsidRPr="00750861">
        <w:rPr>
          <w:rFonts w:cs="Arial"/>
          <w:color w:val="FF0000"/>
          <w:szCs w:val="24"/>
        </w:rPr>
        <w:t>XXXX</w:t>
      </w:r>
      <w:r w:rsidRPr="00750861">
        <w:rPr>
          <w:rFonts w:cs="Arial"/>
          <w:color w:val="FF0000"/>
          <w:szCs w:val="24"/>
        </w:rPr>
        <w:t xml:space="preserve">. The </w:t>
      </w:r>
      <w:r w:rsidR="006E6C18" w:rsidRPr="00750861">
        <w:rPr>
          <w:rFonts w:cs="Arial"/>
          <w:color w:val="FF0000"/>
          <w:szCs w:val="24"/>
        </w:rPr>
        <w:t>XX Railroad</w:t>
      </w:r>
      <w:r w:rsidRPr="00750861">
        <w:rPr>
          <w:rFonts w:cs="Arial"/>
          <w:color w:val="FF0000"/>
          <w:szCs w:val="24"/>
        </w:rPr>
        <w:t xml:space="preserve"> is located immediately to the </w:t>
      </w:r>
      <w:r w:rsidR="006E6C18" w:rsidRPr="00750861">
        <w:rPr>
          <w:rFonts w:cs="Arial"/>
          <w:color w:val="FF0000"/>
          <w:szCs w:val="24"/>
        </w:rPr>
        <w:t>XXXX</w:t>
      </w:r>
      <w:r w:rsidRPr="00750861">
        <w:rPr>
          <w:rFonts w:cs="Arial"/>
          <w:color w:val="FF0000"/>
          <w:szCs w:val="24"/>
        </w:rPr>
        <w:t xml:space="preserve"> of the Proposed Action Area.</w:t>
      </w:r>
    </w:p>
    <w:p w14:paraId="1C225DEF" w14:textId="22188DB8" w:rsidR="009345DA" w:rsidRPr="009345DA" w:rsidRDefault="000E3A4E" w:rsidP="00A53625">
      <w:pPr>
        <w:pStyle w:val="Heading3"/>
      </w:pPr>
      <w:bookmarkStart w:id="78" w:name="_Toc141951800"/>
      <w:r w:rsidRPr="00A53625">
        <w:t>3.11.2.</w:t>
      </w:r>
      <w:r w:rsidRPr="00A53625">
        <w:tab/>
        <w:t>Effects on Transportation and Traffic</w:t>
      </w:r>
      <w:bookmarkEnd w:id="78"/>
    </w:p>
    <w:p w14:paraId="368D453F" w14:textId="4C7050EC" w:rsidR="000E3A4E" w:rsidRPr="000E3A4E" w:rsidRDefault="000E3A4E" w:rsidP="00A53625">
      <w:pPr>
        <w:pStyle w:val="Heading4"/>
        <w:rPr>
          <w:color w:val="7030A0"/>
        </w:rPr>
      </w:pPr>
      <w:bookmarkStart w:id="79" w:name="_Toc141951801"/>
      <w:r w:rsidRPr="00750861">
        <w:t>3.11.2.1.</w:t>
      </w:r>
      <w:r w:rsidR="009345DA">
        <w:t xml:space="preserve"> </w:t>
      </w:r>
      <w:r w:rsidRPr="00750861">
        <w:t>Effects of the No Action Alternative</w:t>
      </w:r>
      <w:bookmarkEnd w:id="79"/>
      <w:r w:rsidRPr="00750861">
        <w:t xml:space="preserve"> </w:t>
      </w:r>
    </w:p>
    <w:p w14:paraId="3C864D4F" w14:textId="77777777" w:rsidR="006E6C18" w:rsidRDefault="006E6C18" w:rsidP="000E3A4E">
      <w:pPr>
        <w:rPr>
          <w:rFonts w:cs="Arial"/>
          <w:color w:val="7030A0"/>
          <w:szCs w:val="24"/>
        </w:rPr>
      </w:pPr>
      <w:r>
        <w:rPr>
          <w:rFonts w:cs="Arial"/>
          <w:color w:val="7030A0"/>
          <w:szCs w:val="24"/>
        </w:rPr>
        <w:t>Example:</w:t>
      </w:r>
    </w:p>
    <w:p w14:paraId="64A646E5" w14:textId="21088EF1" w:rsidR="000E3A4E" w:rsidRPr="000E3A4E" w:rsidRDefault="000E3A4E" w:rsidP="000E3A4E">
      <w:pPr>
        <w:rPr>
          <w:rFonts w:cs="Arial"/>
          <w:color w:val="7030A0"/>
          <w:szCs w:val="24"/>
        </w:rPr>
      </w:pPr>
      <w:r w:rsidRPr="00750861">
        <w:rPr>
          <w:rFonts w:cs="Arial"/>
          <w:color w:val="FF0000"/>
          <w:szCs w:val="24"/>
        </w:rPr>
        <w:t>Under the No Action Alternative, traffic volumes and level of service would not be affected and would remain in pre-project conditions. The No Action Alternative would have no effects on transportation and traffic patterns</w:t>
      </w:r>
      <w:r w:rsidRPr="000E3A4E">
        <w:rPr>
          <w:rFonts w:cs="Arial"/>
          <w:color w:val="7030A0"/>
          <w:szCs w:val="24"/>
        </w:rPr>
        <w:t xml:space="preserve">. </w:t>
      </w:r>
    </w:p>
    <w:p w14:paraId="59FAA432" w14:textId="434EE13B" w:rsidR="000E3A4E" w:rsidRPr="00750861" w:rsidRDefault="000E3A4E" w:rsidP="00A53625">
      <w:pPr>
        <w:pStyle w:val="Heading4"/>
      </w:pPr>
      <w:bookmarkStart w:id="80" w:name="_Toc141951802"/>
      <w:r w:rsidRPr="00750861">
        <w:t>3.11.2.2.</w:t>
      </w:r>
      <w:r w:rsidR="009345DA">
        <w:t xml:space="preserve"> </w:t>
      </w:r>
      <w:r w:rsidRPr="00750861">
        <w:t>Effects of the Requester’s Preferred Alternative</w:t>
      </w:r>
      <w:bookmarkEnd w:id="80"/>
    </w:p>
    <w:p w14:paraId="2EB91D78" w14:textId="77777777" w:rsidR="00FD4FB1" w:rsidRPr="00FD4FB1" w:rsidRDefault="00FD4FB1" w:rsidP="00FD4FB1">
      <w:pPr>
        <w:rPr>
          <w:rFonts w:cs="Arial"/>
          <w:b/>
          <w:bCs/>
          <w:szCs w:val="24"/>
        </w:rPr>
      </w:pPr>
      <w:r w:rsidRPr="00FD4FB1">
        <w:rPr>
          <w:rFonts w:cs="Arial"/>
          <w:b/>
          <w:bCs/>
          <w:szCs w:val="24"/>
        </w:rPr>
        <w:t>Direct Effects</w:t>
      </w:r>
    </w:p>
    <w:p w14:paraId="3A00FCEB" w14:textId="77777777" w:rsidR="00FD4FB1" w:rsidRDefault="00FD4FB1" w:rsidP="00FD4FB1">
      <w:pPr>
        <w:rPr>
          <w:rFonts w:cs="Arial"/>
          <w:color w:val="7030A0"/>
          <w:szCs w:val="24"/>
        </w:rPr>
      </w:pPr>
      <w:r>
        <w:rPr>
          <w:rFonts w:cs="Arial"/>
          <w:color w:val="7030A0"/>
          <w:szCs w:val="24"/>
        </w:rPr>
        <w:t>Example:</w:t>
      </w:r>
    </w:p>
    <w:p w14:paraId="0EAC3EE4" w14:textId="01C3AE21" w:rsidR="00FD4FB1" w:rsidRPr="00FD4FB1" w:rsidRDefault="00FD4FB1" w:rsidP="00FD4FB1">
      <w:pPr>
        <w:rPr>
          <w:rFonts w:cs="Arial"/>
          <w:color w:val="FF0000"/>
          <w:szCs w:val="24"/>
        </w:rPr>
      </w:pPr>
      <w:r w:rsidRPr="00FD4FB1">
        <w:rPr>
          <w:rFonts w:cs="Arial"/>
          <w:color w:val="FF0000"/>
          <w:szCs w:val="24"/>
        </w:rPr>
        <w:t>Under the Requester’s Preferred Alternative, a new segment of XXXX Avenue would be constructed, creating a connected corridor between the existing XXXX Avenue, west of the XXXX Avenue intersection, to the existing XXXX Avenue east of XXXX Avenue. Access to existing roadways in the vicinity of the Proposed Action Area (XXXX Avenue, XXXX Avenue, XXXX Avenue, and the existing segments of XXXX Avenue) would continue to be available during construction of the Proposed Action.</w:t>
      </w:r>
    </w:p>
    <w:p w14:paraId="00F57072" w14:textId="6143AF56" w:rsidR="00FD4FB1" w:rsidRPr="00FD4FB1" w:rsidRDefault="00FD4FB1" w:rsidP="00FD4FB1">
      <w:pPr>
        <w:rPr>
          <w:rFonts w:cs="Arial"/>
          <w:color w:val="FF0000"/>
          <w:szCs w:val="24"/>
        </w:rPr>
      </w:pPr>
      <w:r w:rsidRPr="00FD4FB1">
        <w:rPr>
          <w:rFonts w:cs="Arial"/>
          <w:color w:val="FF0000"/>
          <w:szCs w:val="24"/>
        </w:rPr>
        <w:t>To access the Proposed Action Area, construction workers would take I-10 East to CA-60, exiting at either XXXX Avenue or XXXX Avenue. Construction equipment and haul trucks would access staging areas for the import and export of materials through XXXX Avenue. Access to the staging areas west of the XXXX Channel would be provided by XXXX Avenue from XXXX Avenue, while access to the staging areas east of the XXXX Channel would be provided by XXXX Avenue from XXXX Avenue. Refer to Figure 7 for details on the location of the construction staging areas.</w:t>
      </w:r>
    </w:p>
    <w:p w14:paraId="62E7810E" w14:textId="6797E9A8" w:rsidR="00FD4FB1" w:rsidRPr="00FD4FB1" w:rsidRDefault="00FD4FB1" w:rsidP="00FD4FB1">
      <w:pPr>
        <w:rPr>
          <w:rFonts w:cs="Arial"/>
          <w:color w:val="FF0000"/>
          <w:szCs w:val="24"/>
        </w:rPr>
      </w:pPr>
      <w:r w:rsidRPr="00FD4FB1">
        <w:rPr>
          <w:rFonts w:cs="Arial"/>
          <w:color w:val="FF0000"/>
          <w:szCs w:val="24"/>
        </w:rPr>
        <w:t xml:space="preserve">Access to the areas inside XXXX Channel would be provided through the Channel Access Road, located north of the XXXX Avenue existing bridge structure. Construction equipment and personnel vehicles would access the channel by traveling southbound along the easterly portion of the XXXX Channel Maintenance Road from XXXX Avenue to an access point just north of XXXX Avenue. Construction equipment and personnel vehicles would exit the bottom of the channel through the same access point and travel north along the easterly portion of the XXXX Channel Maintenance Road to XXXX Avenue.  </w:t>
      </w:r>
    </w:p>
    <w:p w14:paraId="664EE667" w14:textId="49EBC20C" w:rsidR="00FD4FB1" w:rsidRPr="00FD4FB1" w:rsidRDefault="00FD4FB1" w:rsidP="00FD4FB1">
      <w:pPr>
        <w:rPr>
          <w:rFonts w:cs="Arial"/>
          <w:color w:val="FF0000"/>
          <w:szCs w:val="24"/>
        </w:rPr>
      </w:pPr>
      <w:r w:rsidRPr="00FD4FB1">
        <w:rPr>
          <w:rFonts w:cs="Arial"/>
          <w:color w:val="FF0000"/>
          <w:szCs w:val="24"/>
        </w:rPr>
        <w:t>Minor and temporary effects on traffic would occur to allow construction vehicles and equipment access to the Proposed Action Area. The Requester would require its construction contractor to submit a Traffic Control Plan to formalize access routes and manage traffic safely. No detours or lane modification would be necessary for construction equipment to reach access points, or to drive from access points to the construction site.</w:t>
      </w:r>
    </w:p>
    <w:p w14:paraId="7BE9ED6F" w14:textId="73B0D0DC" w:rsidR="00FD4FB1" w:rsidRPr="00FD4FB1" w:rsidRDefault="00FD4FB1" w:rsidP="00FD4FB1">
      <w:pPr>
        <w:rPr>
          <w:rFonts w:cs="Arial"/>
          <w:color w:val="FF0000"/>
          <w:szCs w:val="24"/>
        </w:rPr>
      </w:pPr>
      <w:r w:rsidRPr="00FD4FB1">
        <w:rPr>
          <w:rFonts w:cs="Arial"/>
          <w:color w:val="FF0000"/>
          <w:szCs w:val="24"/>
        </w:rPr>
        <w:t xml:space="preserve">At full build, the Proposed Action would contribute to the completion of the XXXX Avenue east-west corridor envisioned in the City of XXXX General Plan. The Proposed Action would improve the connectivity for vehicles and bicycles between the neighboring City of XXXX to the west and I-15 to the east. XXXX Avenue is designated as an Urban Arterial Highway facility. XXXX Avenue and XXXX Avenue are also classified as Urban Arterial Highways (City of XXXX 2012). Currently there is </w:t>
      </w:r>
      <w:proofErr w:type="gramStart"/>
      <w:r w:rsidRPr="00FD4FB1">
        <w:rPr>
          <w:rFonts w:cs="Arial"/>
          <w:color w:val="FF0000"/>
          <w:szCs w:val="24"/>
        </w:rPr>
        <w:t>no</w:t>
      </w:r>
      <w:proofErr w:type="gramEnd"/>
      <w:r w:rsidRPr="00FD4FB1">
        <w:rPr>
          <w:rFonts w:cs="Arial"/>
          <w:color w:val="FF0000"/>
          <w:szCs w:val="24"/>
        </w:rPr>
        <w:t xml:space="preserve"> east/west connector between XXXX Avenue and XXXX Avenue, so the </w:t>
      </w:r>
      <w:r w:rsidRPr="00FD4FB1">
        <w:rPr>
          <w:rFonts w:cs="Arial"/>
          <w:color w:val="FF0000"/>
          <w:szCs w:val="24"/>
        </w:rPr>
        <w:lastRenderedPageBreak/>
        <w:t>vehicular bridge across the XXXX Channel would be expected to enhance local traffic circulation. However, operation of the bridge would not result in land use changes that would increase the amount of traffic in the area, as commercial, industrial, and retail facilities adjacent to the Proposed Action Area are either already built or are already planned to be built, and an increase in</w:t>
      </w:r>
      <w:r>
        <w:rPr>
          <w:rFonts w:cs="Arial"/>
          <w:color w:val="FF0000"/>
          <w:szCs w:val="24"/>
        </w:rPr>
        <w:t xml:space="preserve"> annual average daily traffic</w:t>
      </w:r>
      <w:r w:rsidRPr="00FD4FB1">
        <w:rPr>
          <w:rFonts w:cs="Arial"/>
          <w:color w:val="FF0000"/>
          <w:szCs w:val="24"/>
        </w:rPr>
        <w:t xml:space="preserve"> is already projected in this corridor by the 2042 forecasted year (Herman 2019).</w:t>
      </w:r>
    </w:p>
    <w:p w14:paraId="5846AA5E" w14:textId="77777777" w:rsidR="00FD4FB1" w:rsidRPr="00FD4FB1" w:rsidRDefault="00FD4FB1" w:rsidP="00FD4FB1">
      <w:pPr>
        <w:rPr>
          <w:rFonts w:cs="Arial"/>
          <w:color w:val="FF0000"/>
          <w:szCs w:val="24"/>
        </w:rPr>
      </w:pPr>
      <w:r w:rsidRPr="00FD4FB1">
        <w:rPr>
          <w:rFonts w:cs="Arial"/>
          <w:color w:val="FF0000"/>
          <w:szCs w:val="24"/>
        </w:rPr>
        <w:t>Overall, no direct adverse effects on traffic would occur.</w:t>
      </w:r>
    </w:p>
    <w:p w14:paraId="2A02B97B" w14:textId="77777777" w:rsidR="00FD4FB1" w:rsidRPr="00FD4FB1" w:rsidRDefault="00FD4FB1" w:rsidP="00FD4FB1">
      <w:pPr>
        <w:rPr>
          <w:rFonts w:cs="Arial"/>
          <w:b/>
          <w:bCs/>
          <w:color w:val="7030A0"/>
          <w:szCs w:val="24"/>
        </w:rPr>
      </w:pPr>
      <w:r w:rsidRPr="00FD4FB1">
        <w:rPr>
          <w:rFonts w:cs="Arial"/>
          <w:b/>
          <w:bCs/>
          <w:szCs w:val="24"/>
        </w:rPr>
        <w:t>Indirect Effects</w:t>
      </w:r>
    </w:p>
    <w:p w14:paraId="33EBFE7A" w14:textId="77777777" w:rsidR="00FD4FB1" w:rsidRDefault="00FD4FB1" w:rsidP="00FD4FB1">
      <w:pPr>
        <w:rPr>
          <w:rFonts w:cs="Arial"/>
          <w:color w:val="7030A0"/>
          <w:szCs w:val="24"/>
        </w:rPr>
      </w:pPr>
      <w:r>
        <w:rPr>
          <w:rFonts w:cs="Arial"/>
          <w:color w:val="7030A0"/>
          <w:szCs w:val="24"/>
        </w:rPr>
        <w:t>Example:</w:t>
      </w:r>
    </w:p>
    <w:p w14:paraId="45927BA6" w14:textId="3778E4BD" w:rsidR="00FD4FB1" w:rsidRPr="00FD4FB1" w:rsidRDefault="00FD4FB1" w:rsidP="00FD4FB1">
      <w:pPr>
        <w:rPr>
          <w:rFonts w:cs="Arial"/>
          <w:color w:val="FF0000"/>
          <w:szCs w:val="24"/>
        </w:rPr>
      </w:pPr>
      <w:r w:rsidRPr="00FD4FB1">
        <w:rPr>
          <w:rFonts w:cs="Arial"/>
          <w:color w:val="FF0000"/>
          <w:szCs w:val="24"/>
        </w:rPr>
        <w:t xml:space="preserve">The Proposed Action would not result in changes to land use patterns or induce an increase in growth that would generate traffic within the Proposed Action Area, as XXXX Avenue currently provides access to land uses on both sides of the XXXX Channel and an increase in annual average daily traffic is already projected in this corridor by the 2042 forecasted year (Herman 2019). Therefore, the Proposed Action would not result in indirect adverse effects to transportation and traffic. </w:t>
      </w:r>
    </w:p>
    <w:p w14:paraId="1F9E7296" w14:textId="77777777" w:rsidR="00FD4FB1" w:rsidRPr="00FD4FB1" w:rsidRDefault="00FD4FB1" w:rsidP="00FD4FB1">
      <w:pPr>
        <w:rPr>
          <w:rFonts w:cs="Arial"/>
          <w:b/>
          <w:bCs/>
          <w:szCs w:val="24"/>
        </w:rPr>
      </w:pPr>
      <w:r w:rsidRPr="00FD4FB1">
        <w:rPr>
          <w:rFonts w:cs="Arial"/>
          <w:b/>
          <w:bCs/>
          <w:szCs w:val="24"/>
        </w:rPr>
        <w:t>Conclusion</w:t>
      </w:r>
    </w:p>
    <w:p w14:paraId="6C9DF604" w14:textId="77777777" w:rsidR="00FD4FB1" w:rsidRDefault="00FD4FB1" w:rsidP="000E3A4E">
      <w:pPr>
        <w:rPr>
          <w:rFonts w:cs="Arial"/>
          <w:color w:val="7030A0"/>
          <w:szCs w:val="24"/>
        </w:rPr>
      </w:pPr>
      <w:r>
        <w:rPr>
          <w:rFonts w:cs="Arial"/>
          <w:color w:val="7030A0"/>
          <w:szCs w:val="24"/>
        </w:rPr>
        <w:t>Example:</w:t>
      </w:r>
    </w:p>
    <w:p w14:paraId="02853DDE" w14:textId="3C2182A6" w:rsidR="000E3A4E" w:rsidRPr="00FD4FB1" w:rsidRDefault="00FD4FB1" w:rsidP="000E3A4E">
      <w:pPr>
        <w:rPr>
          <w:rFonts w:cs="Arial"/>
          <w:color w:val="FF0000"/>
          <w:szCs w:val="24"/>
        </w:rPr>
      </w:pPr>
      <w:r w:rsidRPr="00FD4FB1">
        <w:rPr>
          <w:rFonts w:cs="Arial"/>
          <w:color w:val="FF0000"/>
          <w:szCs w:val="24"/>
        </w:rPr>
        <w:t>Impacts to Transportation and Traffic would be less than significant.</w:t>
      </w:r>
    </w:p>
    <w:p w14:paraId="6D1E21E9" w14:textId="17E6597B" w:rsidR="009345DA" w:rsidRDefault="000E3A4E" w:rsidP="00A53625">
      <w:pPr>
        <w:pStyle w:val="Heading2"/>
      </w:pPr>
      <w:bookmarkStart w:id="81" w:name="_Toc141951803"/>
      <w:r w:rsidRPr="009345DA">
        <w:t>3.12.</w:t>
      </w:r>
      <w:r w:rsidR="001B07C1">
        <w:t xml:space="preserve"> </w:t>
      </w:r>
      <w:r w:rsidRPr="009345DA">
        <w:t>SOCIOECONOMIC AND ENVIRONMENTAL JUSTICE</w:t>
      </w:r>
      <w:bookmarkEnd w:id="81"/>
    </w:p>
    <w:p w14:paraId="2A208FF4" w14:textId="5FAF8F6D" w:rsidR="000E3A4E" w:rsidRPr="00A53625" w:rsidRDefault="000E3A4E" w:rsidP="00A53625">
      <w:pPr>
        <w:pStyle w:val="Heading3"/>
      </w:pPr>
      <w:bookmarkStart w:id="82" w:name="_Toc141951804"/>
      <w:r w:rsidRPr="00A53625">
        <w:t>3.12.1.</w:t>
      </w:r>
      <w:r w:rsidRPr="00A53625">
        <w:tab/>
        <w:t>Affected Environment</w:t>
      </w:r>
      <w:bookmarkEnd w:id="82"/>
    </w:p>
    <w:p w14:paraId="27FEBCD6" w14:textId="1AA8BCA0" w:rsidR="00B75582" w:rsidRDefault="00B75582" w:rsidP="000E3A4E">
      <w:pPr>
        <w:rPr>
          <w:rFonts w:cs="Arial"/>
          <w:color w:val="7030A0"/>
          <w:szCs w:val="24"/>
        </w:rPr>
      </w:pPr>
      <w:r w:rsidRPr="00B75582">
        <w:rPr>
          <w:rFonts w:cs="Arial"/>
          <w:color w:val="7030A0"/>
          <w:szCs w:val="24"/>
        </w:rPr>
        <w:t>Example:</w:t>
      </w:r>
    </w:p>
    <w:p w14:paraId="6C5642C2" w14:textId="7DB5B47F" w:rsidR="00C96EE8" w:rsidRPr="00A45929" w:rsidRDefault="00C96EE8" w:rsidP="00C96EE8">
      <w:pPr>
        <w:rPr>
          <w:rFonts w:cs="Arial"/>
          <w:color w:val="FF0000"/>
          <w:szCs w:val="24"/>
        </w:rPr>
      </w:pPr>
      <w:r w:rsidRPr="00A45929">
        <w:rPr>
          <w:rFonts w:cs="Arial"/>
          <w:color w:val="FF0000"/>
          <w:szCs w:val="24"/>
        </w:rPr>
        <w:t xml:space="preserve">An analysis of demographic data was conducted to determine if low-income and minority populations are present within the vicinity of the Proposed Action Area. This analysis was performed using the CEQ’s Climate and Economic Justice Screening Tool (https://screeningtool.geoplatform.gov/en) per E.O. 14008 to provide a consistent government-wide identification of communities with environmental justice concerns, and use of the EPA’s online tool, </w:t>
      </w:r>
      <w:r w:rsidR="0091151D" w:rsidRPr="0091151D">
        <w:rPr>
          <w:rFonts w:cs="Arial"/>
          <w:color w:val="FF0000"/>
          <w:szCs w:val="24"/>
        </w:rPr>
        <w:t>Environmental Justice Screening and Mapping Tool (EJSCREEN; EPA Version 2.2)</w:t>
      </w:r>
      <w:r w:rsidRPr="00A45929">
        <w:rPr>
          <w:rFonts w:cs="Arial"/>
          <w:color w:val="FF0000"/>
          <w:szCs w:val="24"/>
        </w:rPr>
        <w:t xml:space="preserve">, to describe the attributes of a community. </w:t>
      </w:r>
    </w:p>
    <w:p w14:paraId="444BFB38" w14:textId="6D13FC15" w:rsidR="00C96EE8" w:rsidRPr="00A45929" w:rsidRDefault="00C96EE8" w:rsidP="00C96EE8">
      <w:pPr>
        <w:rPr>
          <w:rFonts w:cs="Arial"/>
          <w:color w:val="FF0000"/>
          <w:szCs w:val="24"/>
        </w:rPr>
      </w:pPr>
      <w:r w:rsidRPr="00A45929">
        <w:rPr>
          <w:rFonts w:cs="Arial"/>
          <w:color w:val="FF0000"/>
          <w:szCs w:val="24"/>
        </w:rPr>
        <w:t>Using CEQ’s Climate and Economic Justice Tool, disadvantaged communities were not identified within census block XXXX, which includes the Proposed Action Area   .</w:t>
      </w:r>
    </w:p>
    <w:p w14:paraId="5658F33B" w14:textId="302BC146" w:rsidR="00C96EE8" w:rsidRPr="00A45929" w:rsidRDefault="00C96EE8" w:rsidP="00C96EE8">
      <w:pPr>
        <w:rPr>
          <w:rFonts w:cs="Arial"/>
          <w:color w:val="FF0000"/>
          <w:szCs w:val="24"/>
        </w:rPr>
      </w:pPr>
      <w:r w:rsidRPr="00A45929">
        <w:rPr>
          <w:rFonts w:cs="Arial"/>
          <w:color w:val="FF0000"/>
          <w:szCs w:val="24"/>
        </w:rPr>
        <w:t>An analysis of demographic data was conducted to further derive information on the approximate locations of low-income and minority populations in the affected area using EPA’s EJScreen. Because the analysis considers disproportionate impacts, two areas must be defined to facilitate comparison between the area actually affected and a larger regional area that serves as a basis for comparison and includes the area actually affected. The larger regional area is defined as the smallest political unit that includes the affected area and is called the community of comparison. For purposes of this analysis, the Affected Area is an approximate one-mile polygon drawn around the Proposed Action Area. The Community of Comparison is defined as the City of XXXX.</w:t>
      </w:r>
    </w:p>
    <w:p w14:paraId="034B7F67" w14:textId="77777777" w:rsidR="00C96EE8" w:rsidRPr="00A45929" w:rsidRDefault="00C96EE8" w:rsidP="00C96EE8">
      <w:pPr>
        <w:rPr>
          <w:rFonts w:cs="Arial"/>
          <w:color w:val="FF0000"/>
          <w:szCs w:val="24"/>
        </w:rPr>
      </w:pPr>
      <w:r w:rsidRPr="00A45929">
        <w:rPr>
          <w:rFonts w:cs="Arial"/>
          <w:color w:val="FF0000"/>
          <w:szCs w:val="24"/>
        </w:rPr>
        <w:t xml:space="preserve">E.O. 12898 defines a minority as an individual belonging to one of the following population groups: American Indian or Alaskan Native; Asian or Pacific Islander; Black, not of Hispanic origin; or Hispanic. A minority population, for the purposes of this environmental justice analysis, </w:t>
      </w:r>
      <w:r w:rsidRPr="00A45929">
        <w:rPr>
          <w:rFonts w:cs="Arial"/>
          <w:color w:val="FF0000"/>
          <w:szCs w:val="24"/>
        </w:rPr>
        <w:lastRenderedPageBreak/>
        <w:t xml:space="preserve">is identified when the minority population of the potentially Affected Area is greater than 50 percent or the minority population is meaningfully greater than the general population or other appropriate unit of geographic analysis. The E.O. does not provide criteria to determine if an affected area consists of a low-income population. For purposes of this EA, the CEQ criterion for defining minority population has been adapted to identify whether or not the population in an affected area constitutes a low-income population. An affected geographic area is considered to consist of a low-income population (i.e., below the poverty level, for purposes of this analysis) where the percentage of low-income persons: 1) is greater than 50%, or 2) is meaningfully greater than the low-income population percentage in the general population or other appropriate unit of geographic analysis. </w:t>
      </w:r>
    </w:p>
    <w:p w14:paraId="24E5E1FC" w14:textId="041D5D3D" w:rsidR="00C96EE8" w:rsidRPr="00A45929" w:rsidRDefault="00C96EE8" w:rsidP="00C96EE8">
      <w:pPr>
        <w:rPr>
          <w:rFonts w:cs="Arial"/>
          <w:color w:val="FF0000"/>
          <w:szCs w:val="24"/>
        </w:rPr>
      </w:pPr>
      <w:r w:rsidRPr="00A45929">
        <w:rPr>
          <w:rFonts w:cs="Arial"/>
          <w:color w:val="FF0000"/>
          <w:szCs w:val="24"/>
        </w:rPr>
        <w:t xml:space="preserve">TABLE </w:t>
      </w:r>
      <w:r w:rsidR="0091151D">
        <w:rPr>
          <w:rFonts w:cs="Arial"/>
          <w:color w:val="FF0000"/>
          <w:szCs w:val="24"/>
        </w:rPr>
        <w:t>X</w:t>
      </w:r>
      <w:r w:rsidRPr="00A45929">
        <w:rPr>
          <w:rFonts w:cs="Arial"/>
          <w:color w:val="FF0000"/>
          <w:szCs w:val="24"/>
        </w:rPr>
        <w:t xml:space="preserve"> provides a summary of the demographics for the affected area, the City of XXXX, and the state of XXXX. Complete EJScreen Reports and U.S. Census data can be found in Appendix G. As shown in TABLE 2, 17 percent of the individuals in the affected area are considered below the poverty level. This percentage in the affected area does not exceed 50 percent. However, the affected area low-income population percentage is meaningfully greater than the low-income population in the City of XXXX, which is </w:t>
      </w:r>
      <w:r w:rsidR="00275924" w:rsidRPr="00A45929">
        <w:rPr>
          <w:rFonts w:cs="Arial"/>
          <w:color w:val="FF0000"/>
          <w:szCs w:val="24"/>
        </w:rPr>
        <w:t>XX</w:t>
      </w:r>
      <w:r w:rsidRPr="00A45929">
        <w:rPr>
          <w:rFonts w:cs="Arial"/>
          <w:color w:val="FF0000"/>
          <w:szCs w:val="24"/>
        </w:rPr>
        <w:t xml:space="preserve"> percent, and the State of </w:t>
      </w:r>
      <w:r w:rsidR="00275924" w:rsidRPr="00A45929">
        <w:rPr>
          <w:rFonts w:cs="Arial"/>
          <w:color w:val="FF0000"/>
          <w:szCs w:val="24"/>
        </w:rPr>
        <w:t>XXXX</w:t>
      </w:r>
      <w:r w:rsidRPr="00A45929">
        <w:rPr>
          <w:rFonts w:cs="Arial"/>
          <w:color w:val="FF0000"/>
          <w:szCs w:val="24"/>
        </w:rPr>
        <w:t xml:space="preserve"> which is 11.8 percent. Therefore, the affected area does contain a high concentration of a low-income population. Additionally, 57 percent of the individuals in the affected area are considered minority populations (TABLE 2). This percentage in the affected area exceeds 50 percent. However, the affected area minority population percentage is lesser than the minority population in the City of Eastvale, which is 73.5 percent, and the State of California which is 59 percent. Therefore, the affected area does contain a high concentration of minority populations.</w:t>
      </w:r>
    </w:p>
    <w:p w14:paraId="5F9FD8CB" w14:textId="7D44ECE8" w:rsidR="000E3A4E" w:rsidRPr="00750861" w:rsidRDefault="000E3A4E" w:rsidP="000E3A4E">
      <w:pPr>
        <w:rPr>
          <w:rFonts w:cs="Arial"/>
          <w:color w:val="FF0000"/>
          <w:szCs w:val="24"/>
        </w:rPr>
      </w:pPr>
      <w:r w:rsidRPr="00750861">
        <w:rPr>
          <w:rFonts w:cs="Arial"/>
          <w:color w:val="FF0000"/>
          <w:szCs w:val="24"/>
        </w:rPr>
        <w:t xml:space="preserve">TABLE </w:t>
      </w:r>
      <w:r w:rsidR="0091151D">
        <w:rPr>
          <w:rFonts w:cs="Arial"/>
          <w:color w:val="FF0000"/>
          <w:szCs w:val="24"/>
        </w:rPr>
        <w:t>X</w:t>
      </w:r>
      <w:r w:rsidRPr="00750861">
        <w:rPr>
          <w:rFonts w:cs="Arial"/>
          <w:color w:val="FF0000"/>
          <w:szCs w:val="24"/>
        </w:rPr>
        <w:t xml:space="preserve">. DEMOGRAPHIC DATA FOR AFFECTED AREA, CITY OF </w:t>
      </w:r>
      <w:r w:rsidR="007E428F" w:rsidRPr="00750861">
        <w:rPr>
          <w:rFonts w:cs="Arial"/>
          <w:color w:val="FF0000"/>
          <w:szCs w:val="24"/>
        </w:rPr>
        <w:t>XXXX</w:t>
      </w:r>
      <w:r w:rsidRPr="00750861">
        <w:rPr>
          <w:rFonts w:cs="Arial"/>
          <w:color w:val="FF0000"/>
          <w:szCs w:val="24"/>
        </w:rPr>
        <w:t xml:space="preserve">, AND </w:t>
      </w:r>
      <w:r w:rsidR="007E428F" w:rsidRPr="00750861">
        <w:rPr>
          <w:rFonts w:cs="Arial"/>
          <w:color w:val="FF0000"/>
          <w:szCs w:val="24"/>
        </w:rPr>
        <w:t>STATE OF XXXX</w:t>
      </w:r>
    </w:p>
    <w:tbl>
      <w:tblPr>
        <w:tblStyle w:val="LightList1"/>
        <w:tblW w:w="0" w:type="auto"/>
        <w:jc w:val="center"/>
        <w:tblBorders>
          <w:top w:val="single" w:sz="18" w:space="0" w:color="336699"/>
          <w:left w:val="single" w:sz="18" w:space="0" w:color="336699"/>
          <w:bottom w:val="single" w:sz="18" w:space="0" w:color="336699"/>
          <w:right w:val="single" w:sz="18" w:space="0" w:color="336699"/>
          <w:insideH w:val="single" w:sz="18" w:space="0" w:color="FFFFFF"/>
          <w:insideV w:val="single" w:sz="18" w:space="0" w:color="FFFFFF"/>
        </w:tblBorders>
        <w:shd w:val="clear" w:color="auto" w:fill="FFFFFF"/>
        <w:tblLayout w:type="fixed"/>
        <w:tblCellMar>
          <w:top w:w="14" w:type="dxa"/>
          <w:left w:w="58" w:type="dxa"/>
          <w:bottom w:w="14" w:type="dxa"/>
          <w:right w:w="58" w:type="dxa"/>
        </w:tblCellMar>
        <w:tblLook w:val="04A0" w:firstRow="1" w:lastRow="0" w:firstColumn="1" w:lastColumn="0" w:noHBand="0" w:noVBand="1"/>
      </w:tblPr>
      <w:tblGrid>
        <w:gridCol w:w="1872"/>
        <w:gridCol w:w="1872"/>
        <w:gridCol w:w="1872"/>
        <w:gridCol w:w="1872"/>
        <w:gridCol w:w="1872"/>
      </w:tblGrid>
      <w:tr w:rsidR="007E428F" w:rsidRPr="00750861" w14:paraId="6E69200B" w14:textId="77777777" w:rsidTr="003A488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2" w:type="dxa"/>
            <w:tcBorders>
              <w:top w:val="single" w:sz="12" w:space="0" w:color="003399"/>
              <w:left w:val="nil"/>
              <w:bottom w:val="single" w:sz="12" w:space="0" w:color="003399"/>
              <w:right w:val="single" w:sz="4" w:space="0" w:color="auto"/>
            </w:tcBorders>
            <w:shd w:val="clear" w:color="auto" w:fill="D9D9D9" w:themeFill="background1" w:themeFillShade="D9"/>
          </w:tcPr>
          <w:p w14:paraId="47659661" w14:textId="77777777" w:rsidR="007E428F" w:rsidRPr="00750861" w:rsidRDefault="007E428F" w:rsidP="003A488E">
            <w:pPr>
              <w:pStyle w:val="WestLandTable"/>
              <w:keepNext/>
              <w:keepLines/>
              <w:rPr>
                <w:rFonts w:ascii="Arial" w:hAnsi="Arial" w:cs="Arial"/>
                <w:b/>
                <w:color w:val="FF0000"/>
              </w:rPr>
            </w:pPr>
            <w:r w:rsidRPr="00750861">
              <w:rPr>
                <w:rFonts w:ascii="Arial" w:hAnsi="Arial" w:cs="Arial"/>
                <w:b/>
                <w:color w:val="FF0000"/>
              </w:rPr>
              <w:t>Demographic</w:t>
            </w:r>
          </w:p>
        </w:tc>
        <w:tc>
          <w:tcPr>
            <w:tcW w:w="1872" w:type="dxa"/>
            <w:tcBorders>
              <w:top w:val="single" w:sz="12" w:space="0" w:color="003399"/>
              <w:left w:val="single" w:sz="4" w:space="0" w:color="auto"/>
              <w:bottom w:val="single" w:sz="12" w:space="0" w:color="003399"/>
              <w:right w:val="single" w:sz="4" w:space="0" w:color="auto"/>
            </w:tcBorders>
            <w:shd w:val="clear" w:color="auto" w:fill="D9D9D9" w:themeFill="background1" w:themeFillShade="D9"/>
          </w:tcPr>
          <w:p w14:paraId="1F46D8FD" w14:textId="77777777" w:rsidR="007E428F" w:rsidRPr="00750861" w:rsidRDefault="007E428F" w:rsidP="003A488E">
            <w:pPr>
              <w:pStyle w:val="WestLandTable"/>
              <w:keepNext/>
              <w:keepLines/>
              <w:cnfStyle w:val="100000000000" w:firstRow="1" w:lastRow="0" w:firstColumn="0" w:lastColumn="0" w:oddVBand="0" w:evenVBand="0" w:oddHBand="0" w:evenHBand="0" w:firstRowFirstColumn="0" w:firstRowLastColumn="0" w:lastRowFirstColumn="0" w:lastRowLastColumn="0"/>
              <w:rPr>
                <w:rFonts w:ascii="Arial" w:hAnsi="Arial" w:cs="Arial"/>
                <w:b/>
                <w:bCs/>
                <w:color w:val="FF0000"/>
              </w:rPr>
            </w:pPr>
            <w:r w:rsidRPr="00750861">
              <w:rPr>
                <w:rFonts w:ascii="Arial" w:hAnsi="Arial" w:cs="Arial"/>
                <w:b/>
                <w:bCs/>
                <w:color w:val="FF0000"/>
              </w:rPr>
              <w:t>Subject</w:t>
            </w:r>
          </w:p>
        </w:tc>
        <w:tc>
          <w:tcPr>
            <w:tcW w:w="1872" w:type="dxa"/>
            <w:tcBorders>
              <w:top w:val="single" w:sz="12" w:space="0" w:color="003399"/>
              <w:left w:val="single" w:sz="4" w:space="0" w:color="auto"/>
              <w:bottom w:val="single" w:sz="12" w:space="0" w:color="003399"/>
              <w:right w:val="single" w:sz="4" w:space="0" w:color="auto"/>
            </w:tcBorders>
            <w:shd w:val="clear" w:color="auto" w:fill="D9D9D9" w:themeFill="background1" w:themeFillShade="D9"/>
          </w:tcPr>
          <w:p w14:paraId="7BFF1BE7" w14:textId="77777777" w:rsidR="007E428F" w:rsidRPr="00750861" w:rsidRDefault="007E428F" w:rsidP="003A488E">
            <w:pPr>
              <w:pStyle w:val="WestLandTable"/>
              <w:keepNext/>
              <w:keepLines/>
              <w:cnfStyle w:val="100000000000" w:firstRow="1" w:lastRow="0" w:firstColumn="0" w:lastColumn="0" w:oddVBand="0" w:evenVBand="0" w:oddHBand="0" w:evenHBand="0" w:firstRowFirstColumn="0" w:firstRowLastColumn="0" w:lastRowFirstColumn="0" w:lastRowLastColumn="0"/>
              <w:rPr>
                <w:rFonts w:ascii="Arial" w:hAnsi="Arial" w:cs="Arial"/>
                <w:b/>
                <w:bCs/>
                <w:color w:val="FF0000"/>
              </w:rPr>
            </w:pPr>
            <w:r w:rsidRPr="00750861">
              <w:rPr>
                <w:rFonts w:ascii="Arial" w:hAnsi="Arial" w:cs="Arial"/>
                <w:b/>
                <w:bCs/>
                <w:color w:val="FF0000"/>
              </w:rPr>
              <w:t>Affected Area</w:t>
            </w:r>
            <w:r w:rsidRPr="00750861">
              <w:rPr>
                <w:rFonts w:ascii="Arial" w:hAnsi="Arial" w:cs="Arial"/>
                <w:b/>
                <w:bCs/>
                <w:color w:val="FF0000"/>
                <w:vertAlign w:val="superscript"/>
              </w:rPr>
              <w:t>1</w:t>
            </w:r>
          </w:p>
        </w:tc>
        <w:tc>
          <w:tcPr>
            <w:tcW w:w="1872" w:type="dxa"/>
            <w:tcBorders>
              <w:top w:val="single" w:sz="12" w:space="0" w:color="003399"/>
              <w:left w:val="single" w:sz="4" w:space="0" w:color="auto"/>
              <w:bottom w:val="single" w:sz="12" w:space="0" w:color="003399"/>
              <w:right w:val="single" w:sz="4" w:space="0" w:color="auto"/>
            </w:tcBorders>
            <w:shd w:val="clear" w:color="auto" w:fill="D9D9D9" w:themeFill="background1" w:themeFillShade="D9"/>
          </w:tcPr>
          <w:p w14:paraId="04DE5D64" w14:textId="3EAAC7EF" w:rsidR="007E428F" w:rsidRPr="00750861" w:rsidRDefault="007E428F" w:rsidP="003A488E">
            <w:pPr>
              <w:pStyle w:val="WestLandTable"/>
              <w:keepNext/>
              <w:keepLines/>
              <w:cnfStyle w:val="100000000000" w:firstRow="1" w:lastRow="0" w:firstColumn="0" w:lastColumn="0" w:oddVBand="0" w:evenVBand="0" w:oddHBand="0" w:evenHBand="0" w:firstRowFirstColumn="0" w:firstRowLastColumn="0" w:lastRowFirstColumn="0" w:lastRowLastColumn="0"/>
              <w:rPr>
                <w:rFonts w:ascii="Arial" w:hAnsi="Arial" w:cs="Arial"/>
                <w:b/>
                <w:bCs/>
                <w:color w:val="FF0000"/>
              </w:rPr>
            </w:pPr>
            <w:r w:rsidRPr="00750861">
              <w:rPr>
                <w:rFonts w:ascii="Arial" w:hAnsi="Arial" w:cs="Arial"/>
                <w:b/>
                <w:bCs/>
                <w:color w:val="FF0000"/>
              </w:rPr>
              <w:t>City of XXXX</w:t>
            </w:r>
            <w:r w:rsidRPr="00750861">
              <w:rPr>
                <w:rFonts w:ascii="Arial" w:hAnsi="Arial" w:cs="Arial"/>
                <w:b/>
                <w:bCs/>
                <w:color w:val="FF0000"/>
                <w:vertAlign w:val="superscript"/>
              </w:rPr>
              <w:t>2</w:t>
            </w:r>
          </w:p>
        </w:tc>
        <w:tc>
          <w:tcPr>
            <w:tcW w:w="1872" w:type="dxa"/>
            <w:tcBorders>
              <w:top w:val="single" w:sz="12" w:space="0" w:color="003399"/>
              <w:left w:val="single" w:sz="4" w:space="0" w:color="auto"/>
              <w:bottom w:val="single" w:sz="12" w:space="0" w:color="003399"/>
              <w:right w:val="nil"/>
            </w:tcBorders>
            <w:shd w:val="clear" w:color="auto" w:fill="D9D9D9" w:themeFill="background1" w:themeFillShade="D9"/>
          </w:tcPr>
          <w:p w14:paraId="61B16B2A" w14:textId="26C8859E" w:rsidR="007E428F" w:rsidRPr="00750861" w:rsidRDefault="007E428F" w:rsidP="003A488E">
            <w:pPr>
              <w:pStyle w:val="WestLandTable"/>
              <w:keepNext/>
              <w:keepLines/>
              <w:cnfStyle w:val="100000000000" w:firstRow="1" w:lastRow="0" w:firstColumn="0" w:lastColumn="0" w:oddVBand="0" w:evenVBand="0" w:oddHBand="0" w:evenHBand="0" w:firstRowFirstColumn="0" w:firstRowLastColumn="0" w:lastRowFirstColumn="0" w:lastRowLastColumn="0"/>
              <w:rPr>
                <w:rFonts w:ascii="Arial" w:hAnsi="Arial" w:cs="Arial"/>
                <w:b/>
                <w:bCs/>
                <w:color w:val="FF0000"/>
              </w:rPr>
            </w:pPr>
            <w:r w:rsidRPr="00750861">
              <w:rPr>
                <w:rFonts w:ascii="Arial" w:hAnsi="Arial" w:cs="Arial"/>
                <w:b/>
                <w:bCs/>
                <w:color w:val="FF0000"/>
              </w:rPr>
              <w:t>State of XXXX</w:t>
            </w:r>
            <w:r w:rsidRPr="00750861">
              <w:rPr>
                <w:rFonts w:ascii="Arial" w:hAnsi="Arial" w:cs="Arial"/>
                <w:b/>
                <w:bCs/>
                <w:color w:val="FF0000"/>
                <w:vertAlign w:val="superscript"/>
              </w:rPr>
              <w:t>3</w:t>
            </w:r>
          </w:p>
        </w:tc>
      </w:tr>
      <w:tr w:rsidR="007E428F" w:rsidRPr="00750861" w14:paraId="30428FAC" w14:textId="77777777" w:rsidTr="003A48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2" w:type="dxa"/>
            <w:vMerge w:val="restart"/>
            <w:tcBorders>
              <w:top w:val="single" w:sz="12" w:space="0" w:color="003399"/>
              <w:left w:val="nil"/>
              <w:right w:val="single" w:sz="4" w:space="0" w:color="000000"/>
            </w:tcBorders>
            <w:shd w:val="clear" w:color="auto" w:fill="FFFFFF"/>
            <w:vAlign w:val="center"/>
          </w:tcPr>
          <w:p w14:paraId="51FF3484" w14:textId="77777777" w:rsidR="007E428F" w:rsidRPr="00750861" w:rsidRDefault="007E428F" w:rsidP="003A488E">
            <w:pPr>
              <w:pStyle w:val="WestLandTable"/>
              <w:keepNext/>
              <w:keepLines/>
              <w:rPr>
                <w:rFonts w:ascii="Arial" w:hAnsi="Arial" w:cs="Arial"/>
                <w:color w:val="FF0000"/>
              </w:rPr>
            </w:pPr>
            <w:r w:rsidRPr="00750861">
              <w:rPr>
                <w:rFonts w:ascii="Arial" w:hAnsi="Arial" w:cs="Arial"/>
                <w:color w:val="FF0000"/>
              </w:rPr>
              <w:t>Population</w:t>
            </w:r>
          </w:p>
        </w:tc>
        <w:tc>
          <w:tcPr>
            <w:tcW w:w="1872" w:type="dxa"/>
            <w:tcBorders>
              <w:top w:val="single" w:sz="12" w:space="0" w:color="003399"/>
              <w:left w:val="single" w:sz="4" w:space="0" w:color="000000"/>
              <w:bottom w:val="single" w:sz="4" w:space="0" w:color="000000"/>
              <w:right w:val="single" w:sz="4" w:space="0" w:color="000000"/>
            </w:tcBorders>
            <w:shd w:val="clear" w:color="auto" w:fill="FFFFFF"/>
          </w:tcPr>
          <w:p w14:paraId="468E82CC" w14:textId="77777777" w:rsidR="007E428F" w:rsidRPr="00750861" w:rsidRDefault="007E428F" w:rsidP="003A488E">
            <w:pPr>
              <w:pStyle w:val="WestLandTable"/>
              <w:keepNext/>
              <w:keepLines/>
              <w:cnfStyle w:val="000000100000" w:firstRow="0" w:lastRow="0" w:firstColumn="0" w:lastColumn="0" w:oddVBand="0" w:evenVBand="0" w:oddHBand="1" w:evenHBand="0" w:firstRowFirstColumn="0" w:firstRowLastColumn="0" w:lastRowFirstColumn="0" w:lastRowLastColumn="0"/>
              <w:rPr>
                <w:rFonts w:ascii="Arial" w:hAnsi="Arial" w:cs="Arial"/>
                <w:b w:val="0"/>
                <w:color w:val="FF0000"/>
              </w:rPr>
            </w:pPr>
            <w:r w:rsidRPr="00750861">
              <w:rPr>
                <w:rFonts w:ascii="Arial" w:hAnsi="Arial" w:cs="Arial"/>
                <w:b w:val="0"/>
                <w:color w:val="FF0000"/>
              </w:rPr>
              <w:t>Total Population</w:t>
            </w:r>
          </w:p>
        </w:tc>
        <w:tc>
          <w:tcPr>
            <w:tcW w:w="1872" w:type="dxa"/>
            <w:tcBorders>
              <w:top w:val="single" w:sz="12" w:space="0" w:color="003399"/>
              <w:left w:val="single" w:sz="4" w:space="0" w:color="000000"/>
              <w:bottom w:val="single" w:sz="4" w:space="0" w:color="000000"/>
              <w:right w:val="single" w:sz="4" w:space="0" w:color="000000"/>
            </w:tcBorders>
            <w:shd w:val="clear" w:color="auto" w:fill="FFFFFF"/>
            <w:vAlign w:val="center"/>
          </w:tcPr>
          <w:p w14:paraId="643C9397" w14:textId="4FF3AD8E" w:rsidR="007E428F" w:rsidRPr="00750861" w:rsidRDefault="007E428F" w:rsidP="003A488E">
            <w:pPr>
              <w:pStyle w:val="WestLandTable"/>
              <w:keepNext/>
              <w:keepLines/>
              <w:cnfStyle w:val="000000100000" w:firstRow="0" w:lastRow="0" w:firstColumn="0" w:lastColumn="0" w:oddVBand="0" w:evenVBand="0" w:oddHBand="1" w:evenHBand="0" w:firstRowFirstColumn="0" w:firstRowLastColumn="0" w:lastRowFirstColumn="0" w:lastRowLastColumn="0"/>
              <w:rPr>
                <w:rFonts w:ascii="Arial" w:hAnsi="Arial" w:cs="Arial"/>
                <w:b w:val="0"/>
                <w:color w:val="FF0000"/>
              </w:rPr>
            </w:pPr>
          </w:p>
        </w:tc>
        <w:tc>
          <w:tcPr>
            <w:tcW w:w="1872" w:type="dxa"/>
            <w:tcBorders>
              <w:top w:val="single" w:sz="12" w:space="0" w:color="003399"/>
              <w:left w:val="single" w:sz="4" w:space="0" w:color="000000"/>
              <w:bottom w:val="single" w:sz="4" w:space="0" w:color="000000"/>
              <w:right w:val="single" w:sz="4" w:space="0" w:color="000000"/>
            </w:tcBorders>
            <w:shd w:val="clear" w:color="auto" w:fill="FFFFFF"/>
          </w:tcPr>
          <w:p w14:paraId="02F6ECA3" w14:textId="64A95A22" w:rsidR="007E428F" w:rsidRPr="00750861" w:rsidRDefault="007E428F" w:rsidP="003A488E">
            <w:pPr>
              <w:pStyle w:val="WestLandTable"/>
              <w:keepNext/>
              <w:keepLines/>
              <w:cnfStyle w:val="000000100000" w:firstRow="0" w:lastRow="0" w:firstColumn="0" w:lastColumn="0" w:oddVBand="0" w:evenVBand="0" w:oddHBand="1" w:evenHBand="0" w:firstRowFirstColumn="0" w:firstRowLastColumn="0" w:lastRowFirstColumn="0" w:lastRowLastColumn="0"/>
              <w:rPr>
                <w:rFonts w:ascii="Arial" w:hAnsi="Arial" w:cs="Arial"/>
                <w:b w:val="0"/>
                <w:color w:val="FF0000"/>
              </w:rPr>
            </w:pPr>
          </w:p>
        </w:tc>
        <w:tc>
          <w:tcPr>
            <w:tcW w:w="1872" w:type="dxa"/>
            <w:tcBorders>
              <w:top w:val="single" w:sz="12" w:space="0" w:color="003399"/>
              <w:left w:val="single" w:sz="4" w:space="0" w:color="000000"/>
              <w:bottom w:val="single" w:sz="4" w:space="0" w:color="000000"/>
              <w:right w:val="nil"/>
            </w:tcBorders>
            <w:shd w:val="clear" w:color="auto" w:fill="FFFFFF"/>
            <w:vAlign w:val="center"/>
          </w:tcPr>
          <w:p w14:paraId="55E0E874" w14:textId="44C8C138" w:rsidR="007E428F" w:rsidRPr="00750861" w:rsidRDefault="007E428F" w:rsidP="003A488E">
            <w:pPr>
              <w:pStyle w:val="WestLandTable"/>
              <w:keepNext/>
              <w:keepLines/>
              <w:cnfStyle w:val="000000100000" w:firstRow="0" w:lastRow="0" w:firstColumn="0" w:lastColumn="0" w:oddVBand="0" w:evenVBand="0" w:oddHBand="1" w:evenHBand="0" w:firstRowFirstColumn="0" w:firstRowLastColumn="0" w:lastRowFirstColumn="0" w:lastRowLastColumn="0"/>
              <w:rPr>
                <w:rFonts w:ascii="Arial" w:hAnsi="Arial" w:cs="Arial"/>
                <w:b w:val="0"/>
                <w:color w:val="FF0000"/>
              </w:rPr>
            </w:pPr>
          </w:p>
        </w:tc>
      </w:tr>
      <w:tr w:rsidR="007E428F" w:rsidRPr="00750861" w14:paraId="44829A05" w14:textId="77777777" w:rsidTr="003A488E">
        <w:trPr>
          <w:jc w:val="center"/>
        </w:trPr>
        <w:tc>
          <w:tcPr>
            <w:cnfStyle w:val="001000000000" w:firstRow="0" w:lastRow="0" w:firstColumn="1" w:lastColumn="0" w:oddVBand="0" w:evenVBand="0" w:oddHBand="0" w:evenHBand="0" w:firstRowFirstColumn="0" w:firstRowLastColumn="0" w:lastRowFirstColumn="0" w:lastRowLastColumn="0"/>
            <w:tcW w:w="1872" w:type="dxa"/>
            <w:vMerge/>
            <w:tcBorders>
              <w:left w:val="nil"/>
              <w:bottom w:val="single" w:sz="4" w:space="0" w:color="000000"/>
              <w:right w:val="single" w:sz="4" w:space="0" w:color="000000"/>
            </w:tcBorders>
            <w:shd w:val="clear" w:color="auto" w:fill="FFFFFF"/>
            <w:vAlign w:val="center"/>
          </w:tcPr>
          <w:p w14:paraId="048E88B0" w14:textId="77777777" w:rsidR="007E428F" w:rsidRPr="00750861" w:rsidRDefault="007E428F" w:rsidP="003A488E">
            <w:pPr>
              <w:pStyle w:val="WestLandTable"/>
              <w:keepNext/>
              <w:keepLines/>
              <w:jc w:val="left"/>
              <w:rPr>
                <w:rFonts w:ascii="Arial" w:hAnsi="Arial" w:cs="Arial"/>
                <w:color w:val="FF0000"/>
              </w:rPr>
            </w:pP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14:paraId="6B1E7B30" w14:textId="77777777" w:rsidR="007E428F" w:rsidRPr="00750861" w:rsidRDefault="007E428F" w:rsidP="003A488E">
            <w:pPr>
              <w:pStyle w:val="WestLandTable"/>
              <w:keepNext/>
              <w:keepLines/>
              <w:cnfStyle w:val="000000000000" w:firstRow="0" w:lastRow="0" w:firstColumn="0" w:lastColumn="0" w:oddVBand="0" w:evenVBand="0" w:oddHBand="0" w:evenHBand="0" w:firstRowFirstColumn="0" w:firstRowLastColumn="0" w:lastRowFirstColumn="0" w:lastRowLastColumn="0"/>
              <w:rPr>
                <w:rFonts w:ascii="Arial" w:hAnsi="Arial" w:cs="Arial"/>
                <w:b w:val="0"/>
                <w:color w:val="FF0000"/>
              </w:rPr>
            </w:pPr>
            <w:r w:rsidRPr="00750861">
              <w:rPr>
                <w:rFonts w:ascii="Arial" w:hAnsi="Arial" w:cs="Arial"/>
                <w:b w:val="0"/>
                <w:color w:val="FF0000"/>
              </w:rPr>
              <w:t>Households</w:t>
            </w:r>
          </w:p>
        </w:tc>
        <w:tc>
          <w:tcPr>
            <w:tcW w:w="18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8C392" w14:textId="7ADBE1E6" w:rsidR="007E428F" w:rsidRPr="00750861" w:rsidRDefault="007E428F" w:rsidP="003A488E">
            <w:pPr>
              <w:pStyle w:val="WestLandTable"/>
              <w:keepNext/>
              <w:keepLines/>
              <w:cnfStyle w:val="000000000000" w:firstRow="0" w:lastRow="0" w:firstColumn="0" w:lastColumn="0" w:oddVBand="0" w:evenVBand="0" w:oddHBand="0" w:evenHBand="0" w:firstRowFirstColumn="0" w:firstRowLastColumn="0" w:lastRowFirstColumn="0" w:lastRowLastColumn="0"/>
              <w:rPr>
                <w:rFonts w:ascii="Arial" w:hAnsi="Arial" w:cs="Arial"/>
                <w:b w:val="0"/>
                <w:color w:val="FF0000"/>
              </w:rPr>
            </w:pP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14:paraId="4D237781" w14:textId="4A4958AE" w:rsidR="007E428F" w:rsidRPr="00750861" w:rsidRDefault="007E428F" w:rsidP="003A488E">
            <w:pPr>
              <w:pStyle w:val="WestLandTable"/>
              <w:keepNext/>
              <w:keepLines/>
              <w:cnfStyle w:val="000000000000" w:firstRow="0" w:lastRow="0" w:firstColumn="0" w:lastColumn="0" w:oddVBand="0" w:evenVBand="0" w:oddHBand="0" w:evenHBand="0" w:firstRowFirstColumn="0" w:firstRowLastColumn="0" w:lastRowFirstColumn="0" w:lastRowLastColumn="0"/>
              <w:rPr>
                <w:rFonts w:ascii="Arial" w:hAnsi="Arial" w:cs="Arial"/>
                <w:b w:val="0"/>
                <w:color w:val="FF0000"/>
              </w:rPr>
            </w:pPr>
          </w:p>
        </w:tc>
        <w:tc>
          <w:tcPr>
            <w:tcW w:w="1872" w:type="dxa"/>
            <w:tcBorders>
              <w:top w:val="single" w:sz="4" w:space="0" w:color="000000"/>
              <w:left w:val="single" w:sz="4" w:space="0" w:color="000000"/>
              <w:bottom w:val="single" w:sz="4" w:space="0" w:color="000000"/>
              <w:right w:val="nil"/>
            </w:tcBorders>
            <w:shd w:val="clear" w:color="auto" w:fill="FFFFFF"/>
            <w:vAlign w:val="center"/>
          </w:tcPr>
          <w:p w14:paraId="64AC63EE" w14:textId="52560D4E" w:rsidR="007E428F" w:rsidRPr="00750861" w:rsidRDefault="007E428F" w:rsidP="003A488E">
            <w:pPr>
              <w:pStyle w:val="WestLandTable"/>
              <w:keepNext/>
              <w:keepLines/>
              <w:cnfStyle w:val="000000000000" w:firstRow="0" w:lastRow="0" w:firstColumn="0" w:lastColumn="0" w:oddVBand="0" w:evenVBand="0" w:oddHBand="0" w:evenHBand="0" w:firstRowFirstColumn="0" w:firstRowLastColumn="0" w:lastRowFirstColumn="0" w:lastRowLastColumn="0"/>
              <w:rPr>
                <w:rFonts w:ascii="Arial" w:hAnsi="Arial" w:cs="Arial"/>
                <w:b w:val="0"/>
                <w:color w:val="FF0000"/>
              </w:rPr>
            </w:pPr>
          </w:p>
        </w:tc>
      </w:tr>
      <w:tr w:rsidR="007E428F" w:rsidRPr="00750861" w14:paraId="6BD1CEEE" w14:textId="77777777" w:rsidTr="003A48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44" w:type="dxa"/>
            <w:gridSpan w:val="2"/>
            <w:tcBorders>
              <w:top w:val="single" w:sz="4" w:space="0" w:color="000000"/>
              <w:left w:val="nil"/>
              <w:bottom w:val="single" w:sz="4" w:space="0" w:color="000000"/>
              <w:right w:val="single" w:sz="4" w:space="0" w:color="000000"/>
            </w:tcBorders>
            <w:shd w:val="clear" w:color="auto" w:fill="FFFFFF"/>
            <w:vAlign w:val="center"/>
          </w:tcPr>
          <w:p w14:paraId="615B959F" w14:textId="77777777" w:rsidR="007E428F" w:rsidRPr="00750861" w:rsidRDefault="007E428F" w:rsidP="003A488E">
            <w:pPr>
              <w:pStyle w:val="WestLandTable"/>
              <w:keepNext/>
              <w:keepLines/>
              <w:rPr>
                <w:rFonts w:ascii="Arial" w:hAnsi="Arial" w:cs="Arial"/>
                <w:b/>
                <w:color w:val="FF0000"/>
              </w:rPr>
            </w:pPr>
            <w:r w:rsidRPr="00750861">
              <w:rPr>
                <w:rFonts w:ascii="Arial" w:hAnsi="Arial" w:cs="Arial"/>
                <w:bCs/>
                <w:color w:val="FF0000"/>
              </w:rPr>
              <w:t>Low Income Population</w:t>
            </w:r>
          </w:p>
        </w:tc>
        <w:tc>
          <w:tcPr>
            <w:tcW w:w="18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7CC82" w14:textId="629CB456" w:rsidR="007E428F" w:rsidRPr="00750861" w:rsidRDefault="007E428F" w:rsidP="003A488E">
            <w:pPr>
              <w:pStyle w:val="WestLandTable"/>
              <w:keepNext/>
              <w:keepLines/>
              <w:cnfStyle w:val="000000100000" w:firstRow="0" w:lastRow="0" w:firstColumn="0" w:lastColumn="0" w:oddVBand="0" w:evenVBand="0" w:oddHBand="1" w:evenHBand="0" w:firstRowFirstColumn="0" w:firstRowLastColumn="0" w:lastRowFirstColumn="0" w:lastRowLastColumn="0"/>
              <w:rPr>
                <w:rFonts w:ascii="Arial" w:hAnsi="Arial" w:cs="Arial"/>
                <w:b w:val="0"/>
                <w:color w:val="FF0000"/>
              </w:rPr>
            </w:pPr>
          </w:p>
        </w:tc>
        <w:tc>
          <w:tcPr>
            <w:tcW w:w="18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D3F3E" w14:textId="32BB9DAD" w:rsidR="007E428F" w:rsidRPr="00750861" w:rsidRDefault="007E428F" w:rsidP="003A488E">
            <w:pPr>
              <w:pStyle w:val="WestLandTable"/>
              <w:keepNext/>
              <w:keepLines/>
              <w:cnfStyle w:val="000000100000" w:firstRow="0" w:lastRow="0" w:firstColumn="0" w:lastColumn="0" w:oddVBand="0" w:evenVBand="0" w:oddHBand="1" w:evenHBand="0" w:firstRowFirstColumn="0" w:firstRowLastColumn="0" w:lastRowFirstColumn="0" w:lastRowLastColumn="0"/>
              <w:rPr>
                <w:rFonts w:ascii="Arial" w:hAnsi="Arial" w:cs="Arial"/>
                <w:b w:val="0"/>
                <w:color w:val="FF0000"/>
              </w:rPr>
            </w:pPr>
          </w:p>
        </w:tc>
        <w:tc>
          <w:tcPr>
            <w:tcW w:w="1872" w:type="dxa"/>
            <w:tcBorders>
              <w:top w:val="single" w:sz="4" w:space="0" w:color="000000"/>
              <w:left w:val="single" w:sz="4" w:space="0" w:color="000000"/>
              <w:bottom w:val="single" w:sz="4" w:space="0" w:color="000000"/>
              <w:right w:val="nil"/>
            </w:tcBorders>
            <w:shd w:val="clear" w:color="auto" w:fill="FFFFFF"/>
            <w:vAlign w:val="center"/>
          </w:tcPr>
          <w:p w14:paraId="742FE0D9" w14:textId="60763AD3" w:rsidR="007E428F" w:rsidRPr="00750861" w:rsidRDefault="007E428F" w:rsidP="003A488E">
            <w:pPr>
              <w:pStyle w:val="WestLandTable"/>
              <w:keepNext/>
              <w:keepLines/>
              <w:cnfStyle w:val="000000100000" w:firstRow="0" w:lastRow="0" w:firstColumn="0" w:lastColumn="0" w:oddVBand="0" w:evenVBand="0" w:oddHBand="1" w:evenHBand="0" w:firstRowFirstColumn="0" w:firstRowLastColumn="0" w:lastRowFirstColumn="0" w:lastRowLastColumn="0"/>
              <w:rPr>
                <w:rFonts w:ascii="Arial" w:hAnsi="Arial" w:cs="Arial"/>
                <w:b w:val="0"/>
                <w:color w:val="FF0000"/>
              </w:rPr>
            </w:pPr>
          </w:p>
        </w:tc>
      </w:tr>
      <w:tr w:rsidR="007E428F" w:rsidRPr="00750861" w14:paraId="4BBC1AE6" w14:textId="77777777" w:rsidTr="003A488E">
        <w:trPr>
          <w:jc w:val="center"/>
        </w:trPr>
        <w:tc>
          <w:tcPr>
            <w:cnfStyle w:val="001000000000" w:firstRow="0" w:lastRow="0" w:firstColumn="1" w:lastColumn="0" w:oddVBand="0" w:evenVBand="0" w:oddHBand="0" w:evenHBand="0" w:firstRowFirstColumn="0" w:firstRowLastColumn="0" w:lastRowFirstColumn="0" w:lastRowLastColumn="0"/>
            <w:tcW w:w="3744" w:type="dxa"/>
            <w:gridSpan w:val="2"/>
            <w:tcBorders>
              <w:top w:val="single" w:sz="4" w:space="0" w:color="000000"/>
              <w:left w:val="nil"/>
              <w:bottom w:val="single" w:sz="4" w:space="0" w:color="000000"/>
              <w:right w:val="single" w:sz="4" w:space="0" w:color="000000"/>
            </w:tcBorders>
            <w:shd w:val="clear" w:color="auto" w:fill="FFFFFF"/>
            <w:vAlign w:val="center"/>
          </w:tcPr>
          <w:p w14:paraId="6AFC6217" w14:textId="77777777" w:rsidR="007E428F" w:rsidRPr="00750861" w:rsidRDefault="007E428F" w:rsidP="003A488E">
            <w:pPr>
              <w:pStyle w:val="WestLandTable"/>
              <w:keepNext/>
              <w:keepLines/>
              <w:rPr>
                <w:rFonts w:ascii="Arial" w:hAnsi="Arial" w:cs="Arial"/>
                <w:b/>
                <w:color w:val="FF0000"/>
              </w:rPr>
            </w:pPr>
            <w:r w:rsidRPr="00750861">
              <w:rPr>
                <w:rFonts w:ascii="Arial" w:hAnsi="Arial" w:cs="Arial"/>
                <w:bCs/>
                <w:color w:val="FF0000"/>
              </w:rPr>
              <w:t xml:space="preserve">People of Color Population / Minority Populations </w:t>
            </w:r>
          </w:p>
        </w:tc>
        <w:tc>
          <w:tcPr>
            <w:tcW w:w="18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C0044" w14:textId="7FC07006" w:rsidR="007E428F" w:rsidRPr="00750861" w:rsidRDefault="007E428F" w:rsidP="003A488E">
            <w:pPr>
              <w:pStyle w:val="WestLandTable"/>
              <w:keepNext/>
              <w:keepLines/>
              <w:cnfStyle w:val="000000000000" w:firstRow="0" w:lastRow="0" w:firstColumn="0" w:lastColumn="0" w:oddVBand="0" w:evenVBand="0" w:oddHBand="0" w:evenHBand="0" w:firstRowFirstColumn="0" w:firstRowLastColumn="0" w:lastRowFirstColumn="0" w:lastRowLastColumn="0"/>
              <w:rPr>
                <w:rFonts w:ascii="Arial" w:hAnsi="Arial" w:cs="Arial"/>
                <w:b w:val="0"/>
                <w:color w:val="FF0000"/>
              </w:rPr>
            </w:pPr>
          </w:p>
        </w:tc>
        <w:tc>
          <w:tcPr>
            <w:tcW w:w="18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330E8" w14:textId="323393F8" w:rsidR="007E428F" w:rsidRPr="00750861" w:rsidRDefault="007E428F" w:rsidP="003A488E">
            <w:pPr>
              <w:pStyle w:val="WestLandTable"/>
              <w:keepNext/>
              <w:keepLines/>
              <w:cnfStyle w:val="000000000000" w:firstRow="0" w:lastRow="0" w:firstColumn="0" w:lastColumn="0" w:oddVBand="0" w:evenVBand="0" w:oddHBand="0" w:evenHBand="0" w:firstRowFirstColumn="0" w:firstRowLastColumn="0" w:lastRowFirstColumn="0" w:lastRowLastColumn="0"/>
              <w:rPr>
                <w:rFonts w:ascii="Arial" w:hAnsi="Arial" w:cs="Arial"/>
                <w:b w:val="0"/>
                <w:color w:val="FF0000"/>
              </w:rPr>
            </w:pPr>
          </w:p>
        </w:tc>
        <w:tc>
          <w:tcPr>
            <w:tcW w:w="1872" w:type="dxa"/>
            <w:tcBorders>
              <w:top w:val="single" w:sz="4" w:space="0" w:color="000000"/>
              <w:left w:val="single" w:sz="4" w:space="0" w:color="000000"/>
              <w:bottom w:val="single" w:sz="4" w:space="0" w:color="000000"/>
              <w:right w:val="nil"/>
            </w:tcBorders>
            <w:shd w:val="clear" w:color="auto" w:fill="FFFFFF"/>
            <w:vAlign w:val="center"/>
          </w:tcPr>
          <w:p w14:paraId="62680607" w14:textId="30BF33D1" w:rsidR="007E428F" w:rsidRPr="00750861" w:rsidRDefault="007E428F" w:rsidP="003A488E">
            <w:pPr>
              <w:pStyle w:val="WestLandTable"/>
              <w:keepNext/>
              <w:keepLines/>
              <w:cnfStyle w:val="000000000000" w:firstRow="0" w:lastRow="0" w:firstColumn="0" w:lastColumn="0" w:oddVBand="0" w:evenVBand="0" w:oddHBand="0" w:evenHBand="0" w:firstRowFirstColumn="0" w:firstRowLastColumn="0" w:lastRowFirstColumn="0" w:lastRowLastColumn="0"/>
              <w:rPr>
                <w:rFonts w:ascii="Arial" w:hAnsi="Arial" w:cs="Arial"/>
                <w:b w:val="0"/>
                <w:color w:val="FF0000"/>
              </w:rPr>
            </w:pPr>
          </w:p>
        </w:tc>
      </w:tr>
      <w:tr w:rsidR="007E428F" w:rsidRPr="00750861" w14:paraId="64B7F340" w14:textId="77777777" w:rsidTr="003A48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2" w:type="dxa"/>
            <w:vMerge w:val="restart"/>
            <w:tcBorders>
              <w:top w:val="single" w:sz="4" w:space="0" w:color="000000"/>
              <w:left w:val="nil"/>
              <w:right w:val="single" w:sz="4" w:space="0" w:color="000000"/>
            </w:tcBorders>
            <w:shd w:val="clear" w:color="auto" w:fill="FFFFFF"/>
            <w:vAlign w:val="center"/>
          </w:tcPr>
          <w:p w14:paraId="0A60DA07" w14:textId="77777777" w:rsidR="007E428F" w:rsidRPr="00750861" w:rsidRDefault="007E428F" w:rsidP="003A488E">
            <w:pPr>
              <w:pStyle w:val="WestLandTable"/>
              <w:keepNext/>
              <w:keepLines/>
              <w:rPr>
                <w:rFonts w:ascii="Arial" w:hAnsi="Arial" w:cs="Arial"/>
                <w:color w:val="FF0000"/>
              </w:rPr>
            </w:pPr>
            <w:r w:rsidRPr="00750861">
              <w:rPr>
                <w:rFonts w:ascii="Arial" w:hAnsi="Arial" w:cs="Arial"/>
                <w:color w:val="FF0000"/>
              </w:rPr>
              <w:t>Ethnicity</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14:paraId="4098E44F" w14:textId="77777777" w:rsidR="007E428F" w:rsidRPr="00750861" w:rsidRDefault="007E428F" w:rsidP="003A488E">
            <w:pPr>
              <w:pStyle w:val="WestLandTable"/>
              <w:keepNext/>
              <w:keepLines/>
              <w:cnfStyle w:val="000000100000" w:firstRow="0" w:lastRow="0" w:firstColumn="0" w:lastColumn="0" w:oddVBand="0" w:evenVBand="0" w:oddHBand="1" w:evenHBand="0" w:firstRowFirstColumn="0" w:firstRowLastColumn="0" w:lastRowFirstColumn="0" w:lastRowLastColumn="0"/>
              <w:rPr>
                <w:rFonts w:ascii="Arial" w:hAnsi="Arial" w:cs="Arial"/>
                <w:b w:val="0"/>
                <w:color w:val="FF0000"/>
              </w:rPr>
            </w:pPr>
            <w:r w:rsidRPr="00750861">
              <w:rPr>
                <w:rFonts w:ascii="Arial" w:hAnsi="Arial" w:cs="Arial"/>
                <w:b w:val="0"/>
                <w:color w:val="FF0000"/>
              </w:rPr>
              <w:t>Hispanic or Latino of any Race</w:t>
            </w:r>
          </w:p>
        </w:tc>
        <w:tc>
          <w:tcPr>
            <w:tcW w:w="18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B7328" w14:textId="5FC217CC" w:rsidR="007E428F" w:rsidRPr="00750861" w:rsidRDefault="007E428F" w:rsidP="003A488E">
            <w:pPr>
              <w:pStyle w:val="WestLandTable"/>
              <w:keepNext/>
              <w:keepLines/>
              <w:cnfStyle w:val="000000100000" w:firstRow="0" w:lastRow="0" w:firstColumn="0" w:lastColumn="0" w:oddVBand="0" w:evenVBand="0" w:oddHBand="1" w:evenHBand="0" w:firstRowFirstColumn="0" w:firstRowLastColumn="0" w:lastRowFirstColumn="0" w:lastRowLastColumn="0"/>
              <w:rPr>
                <w:rFonts w:ascii="Arial" w:hAnsi="Arial" w:cs="Arial"/>
                <w:b w:val="0"/>
                <w:color w:val="FF0000"/>
              </w:rPr>
            </w:pP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14:paraId="4EFD91CF" w14:textId="70E0163D" w:rsidR="007E428F" w:rsidRPr="00750861" w:rsidRDefault="007E428F" w:rsidP="003A488E">
            <w:pPr>
              <w:pStyle w:val="WestLandTable"/>
              <w:keepNext/>
              <w:keepLines/>
              <w:cnfStyle w:val="000000100000" w:firstRow="0" w:lastRow="0" w:firstColumn="0" w:lastColumn="0" w:oddVBand="0" w:evenVBand="0" w:oddHBand="1" w:evenHBand="0" w:firstRowFirstColumn="0" w:firstRowLastColumn="0" w:lastRowFirstColumn="0" w:lastRowLastColumn="0"/>
              <w:rPr>
                <w:rFonts w:ascii="Arial" w:hAnsi="Arial" w:cs="Arial"/>
                <w:b w:val="0"/>
                <w:color w:val="FF0000"/>
              </w:rPr>
            </w:pPr>
          </w:p>
        </w:tc>
        <w:tc>
          <w:tcPr>
            <w:tcW w:w="1872" w:type="dxa"/>
            <w:tcBorders>
              <w:top w:val="single" w:sz="4" w:space="0" w:color="000000"/>
              <w:left w:val="single" w:sz="4" w:space="0" w:color="000000"/>
              <w:bottom w:val="single" w:sz="4" w:space="0" w:color="000000"/>
              <w:right w:val="nil"/>
            </w:tcBorders>
            <w:shd w:val="clear" w:color="auto" w:fill="FFFFFF"/>
            <w:vAlign w:val="center"/>
          </w:tcPr>
          <w:p w14:paraId="70CF8897" w14:textId="14969BB4" w:rsidR="007E428F" w:rsidRPr="00750861" w:rsidRDefault="007E428F" w:rsidP="003A488E">
            <w:pPr>
              <w:pStyle w:val="WestLandTable"/>
              <w:keepNext/>
              <w:keepLines/>
              <w:cnfStyle w:val="000000100000" w:firstRow="0" w:lastRow="0" w:firstColumn="0" w:lastColumn="0" w:oddVBand="0" w:evenVBand="0" w:oddHBand="1" w:evenHBand="0" w:firstRowFirstColumn="0" w:firstRowLastColumn="0" w:lastRowFirstColumn="0" w:lastRowLastColumn="0"/>
              <w:rPr>
                <w:rFonts w:ascii="Arial" w:hAnsi="Arial" w:cs="Arial"/>
                <w:b w:val="0"/>
                <w:color w:val="FF0000"/>
              </w:rPr>
            </w:pPr>
          </w:p>
        </w:tc>
      </w:tr>
      <w:tr w:rsidR="007E428F" w:rsidRPr="00750861" w14:paraId="3E3BC399" w14:textId="77777777" w:rsidTr="003A488E">
        <w:trPr>
          <w:jc w:val="center"/>
        </w:trPr>
        <w:tc>
          <w:tcPr>
            <w:cnfStyle w:val="001000000000" w:firstRow="0" w:lastRow="0" w:firstColumn="1" w:lastColumn="0" w:oddVBand="0" w:evenVBand="0" w:oddHBand="0" w:evenHBand="0" w:firstRowFirstColumn="0" w:firstRowLastColumn="0" w:lastRowFirstColumn="0" w:lastRowLastColumn="0"/>
            <w:tcW w:w="1872" w:type="dxa"/>
            <w:vMerge/>
            <w:tcBorders>
              <w:left w:val="nil"/>
              <w:right w:val="single" w:sz="4" w:space="0" w:color="000000"/>
            </w:tcBorders>
            <w:shd w:val="clear" w:color="auto" w:fill="FFFFFF"/>
            <w:vAlign w:val="center"/>
          </w:tcPr>
          <w:p w14:paraId="7FFBDBC0" w14:textId="77777777" w:rsidR="007E428F" w:rsidRPr="00750861" w:rsidRDefault="007E428F" w:rsidP="003A488E">
            <w:pPr>
              <w:pStyle w:val="WestLandTable"/>
              <w:keepNext/>
              <w:keepLines/>
              <w:jc w:val="left"/>
              <w:rPr>
                <w:rFonts w:ascii="Arial" w:hAnsi="Arial" w:cs="Arial"/>
                <w:color w:val="FF0000"/>
              </w:rPr>
            </w:pP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14:paraId="7C2A5E77" w14:textId="77777777" w:rsidR="007E428F" w:rsidRPr="00750861" w:rsidRDefault="007E428F" w:rsidP="003A488E">
            <w:pPr>
              <w:pStyle w:val="WestLandTable"/>
              <w:keepNext/>
              <w:keepLines/>
              <w:cnfStyle w:val="000000000000" w:firstRow="0" w:lastRow="0" w:firstColumn="0" w:lastColumn="0" w:oddVBand="0" w:evenVBand="0" w:oddHBand="0" w:evenHBand="0" w:firstRowFirstColumn="0" w:firstRowLastColumn="0" w:lastRowFirstColumn="0" w:lastRowLastColumn="0"/>
              <w:rPr>
                <w:rFonts w:ascii="Arial" w:hAnsi="Arial" w:cs="Arial"/>
                <w:b w:val="0"/>
                <w:color w:val="FF0000"/>
              </w:rPr>
            </w:pPr>
            <w:r w:rsidRPr="00750861">
              <w:rPr>
                <w:rFonts w:ascii="Arial" w:hAnsi="Arial" w:cs="Arial"/>
                <w:b w:val="0"/>
                <w:color w:val="FF0000"/>
              </w:rPr>
              <w:t>White Alone</w:t>
            </w:r>
          </w:p>
        </w:tc>
        <w:tc>
          <w:tcPr>
            <w:tcW w:w="18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6F60B" w14:textId="19FC369C" w:rsidR="007E428F" w:rsidRPr="00750861" w:rsidRDefault="007E428F" w:rsidP="003A488E">
            <w:pPr>
              <w:pStyle w:val="WestLandTable"/>
              <w:keepNext/>
              <w:keepLines/>
              <w:cnfStyle w:val="000000000000" w:firstRow="0" w:lastRow="0" w:firstColumn="0" w:lastColumn="0" w:oddVBand="0" w:evenVBand="0" w:oddHBand="0" w:evenHBand="0" w:firstRowFirstColumn="0" w:firstRowLastColumn="0" w:lastRowFirstColumn="0" w:lastRowLastColumn="0"/>
              <w:rPr>
                <w:rFonts w:ascii="Arial" w:hAnsi="Arial" w:cs="Arial"/>
                <w:b w:val="0"/>
                <w:color w:val="FF0000"/>
              </w:rPr>
            </w:pP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14:paraId="6EC9AC61" w14:textId="10409E0E" w:rsidR="007E428F" w:rsidRPr="00750861" w:rsidRDefault="007E428F" w:rsidP="003A488E">
            <w:pPr>
              <w:pStyle w:val="WestLandTable"/>
              <w:keepNext/>
              <w:keepLines/>
              <w:cnfStyle w:val="000000000000" w:firstRow="0" w:lastRow="0" w:firstColumn="0" w:lastColumn="0" w:oddVBand="0" w:evenVBand="0" w:oddHBand="0" w:evenHBand="0" w:firstRowFirstColumn="0" w:firstRowLastColumn="0" w:lastRowFirstColumn="0" w:lastRowLastColumn="0"/>
              <w:rPr>
                <w:rFonts w:ascii="Arial" w:hAnsi="Arial" w:cs="Arial"/>
                <w:b w:val="0"/>
                <w:color w:val="FF0000"/>
              </w:rPr>
            </w:pPr>
          </w:p>
        </w:tc>
        <w:tc>
          <w:tcPr>
            <w:tcW w:w="1872" w:type="dxa"/>
            <w:tcBorders>
              <w:top w:val="single" w:sz="4" w:space="0" w:color="000000"/>
              <w:left w:val="single" w:sz="4" w:space="0" w:color="000000"/>
              <w:bottom w:val="single" w:sz="4" w:space="0" w:color="000000"/>
              <w:right w:val="nil"/>
            </w:tcBorders>
            <w:shd w:val="clear" w:color="auto" w:fill="FFFFFF"/>
            <w:vAlign w:val="center"/>
          </w:tcPr>
          <w:p w14:paraId="49E701C5" w14:textId="3417CDD8" w:rsidR="007E428F" w:rsidRPr="00750861" w:rsidRDefault="007E428F" w:rsidP="003A488E">
            <w:pPr>
              <w:pStyle w:val="WestLandTable"/>
              <w:keepNext/>
              <w:keepLines/>
              <w:cnfStyle w:val="000000000000" w:firstRow="0" w:lastRow="0" w:firstColumn="0" w:lastColumn="0" w:oddVBand="0" w:evenVBand="0" w:oddHBand="0" w:evenHBand="0" w:firstRowFirstColumn="0" w:firstRowLastColumn="0" w:lastRowFirstColumn="0" w:lastRowLastColumn="0"/>
              <w:rPr>
                <w:rFonts w:ascii="Arial" w:hAnsi="Arial" w:cs="Arial"/>
                <w:b w:val="0"/>
                <w:color w:val="FF0000"/>
              </w:rPr>
            </w:pPr>
          </w:p>
        </w:tc>
      </w:tr>
      <w:tr w:rsidR="007E428F" w:rsidRPr="00750861" w14:paraId="328CFD61" w14:textId="77777777" w:rsidTr="003A48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2" w:type="dxa"/>
            <w:vMerge/>
            <w:tcBorders>
              <w:left w:val="nil"/>
              <w:right w:val="single" w:sz="4" w:space="0" w:color="000000"/>
            </w:tcBorders>
            <w:shd w:val="clear" w:color="auto" w:fill="FFFFFF"/>
            <w:vAlign w:val="center"/>
          </w:tcPr>
          <w:p w14:paraId="15CBA70A" w14:textId="77777777" w:rsidR="007E428F" w:rsidRPr="00750861" w:rsidRDefault="007E428F" w:rsidP="003A488E">
            <w:pPr>
              <w:pStyle w:val="WestLandTable"/>
              <w:keepNext/>
              <w:keepLines/>
              <w:jc w:val="left"/>
              <w:rPr>
                <w:rFonts w:ascii="Arial" w:hAnsi="Arial" w:cs="Arial"/>
                <w:color w:val="FF0000"/>
              </w:rPr>
            </w:pP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14:paraId="40D3F809" w14:textId="77777777" w:rsidR="007E428F" w:rsidRPr="00750861" w:rsidRDefault="007E428F" w:rsidP="003A488E">
            <w:pPr>
              <w:pStyle w:val="WestLandTable"/>
              <w:keepNext/>
              <w:keepLines/>
              <w:cnfStyle w:val="000000100000" w:firstRow="0" w:lastRow="0" w:firstColumn="0" w:lastColumn="0" w:oddVBand="0" w:evenVBand="0" w:oddHBand="1" w:evenHBand="0" w:firstRowFirstColumn="0" w:firstRowLastColumn="0" w:lastRowFirstColumn="0" w:lastRowLastColumn="0"/>
              <w:rPr>
                <w:rFonts w:ascii="Arial" w:hAnsi="Arial" w:cs="Arial"/>
                <w:b w:val="0"/>
                <w:color w:val="FF0000"/>
              </w:rPr>
            </w:pPr>
            <w:r w:rsidRPr="00750861">
              <w:rPr>
                <w:rFonts w:ascii="Arial" w:hAnsi="Arial" w:cs="Arial"/>
                <w:b w:val="0"/>
                <w:color w:val="FF0000"/>
              </w:rPr>
              <w:t>Black Alone</w:t>
            </w:r>
          </w:p>
        </w:tc>
        <w:tc>
          <w:tcPr>
            <w:tcW w:w="18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F3D19" w14:textId="7E63A36F" w:rsidR="007E428F" w:rsidRPr="00750861" w:rsidRDefault="007E428F" w:rsidP="003A488E">
            <w:pPr>
              <w:pStyle w:val="WestLandTable"/>
              <w:keepNext/>
              <w:keepLines/>
              <w:cnfStyle w:val="000000100000" w:firstRow="0" w:lastRow="0" w:firstColumn="0" w:lastColumn="0" w:oddVBand="0" w:evenVBand="0" w:oddHBand="1" w:evenHBand="0" w:firstRowFirstColumn="0" w:firstRowLastColumn="0" w:lastRowFirstColumn="0" w:lastRowLastColumn="0"/>
              <w:rPr>
                <w:rFonts w:ascii="Arial" w:hAnsi="Arial" w:cs="Arial"/>
                <w:b w:val="0"/>
                <w:color w:val="FF0000"/>
              </w:rPr>
            </w:pP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14:paraId="7537BB06" w14:textId="3A76E608" w:rsidR="007E428F" w:rsidRPr="00750861" w:rsidRDefault="007E428F" w:rsidP="003A488E">
            <w:pPr>
              <w:pStyle w:val="WestLandTable"/>
              <w:keepNext/>
              <w:keepLines/>
              <w:cnfStyle w:val="000000100000" w:firstRow="0" w:lastRow="0" w:firstColumn="0" w:lastColumn="0" w:oddVBand="0" w:evenVBand="0" w:oddHBand="1" w:evenHBand="0" w:firstRowFirstColumn="0" w:firstRowLastColumn="0" w:lastRowFirstColumn="0" w:lastRowLastColumn="0"/>
              <w:rPr>
                <w:rFonts w:ascii="Arial" w:hAnsi="Arial" w:cs="Arial"/>
                <w:b w:val="0"/>
                <w:color w:val="FF0000"/>
              </w:rPr>
            </w:pPr>
          </w:p>
        </w:tc>
        <w:tc>
          <w:tcPr>
            <w:tcW w:w="1872" w:type="dxa"/>
            <w:tcBorders>
              <w:top w:val="single" w:sz="4" w:space="0" w:color="000000"/>
              <w:left w:val="single" w:sz="4" w:space="0" w:color="000000"/>
              <w:bottom w:val="single" w:sz="4" w:space="0" w:color="000000"/>
              <w:right w:val="nil"/>
            </w:tcBorders>
            <w:shd w:val="clear" w:color="auto" w:fill="FFFFFF"/>
            <w:vAlign w:val="center"/>
          </w:tcPr>
          <w:p w14:paraId="760ED84D" w14:textId="7BC7C8FF" w:rsidR="007E428F" w:rsidRPr="00750861" w:rsidRDefault="007E428F" w:rsidP="003A488E">
            <w:pPr>
              <w:pStyle w:val="WestLandTable"/>
              <w:keepNext/>
              <w:keepLines/>
              <w:cnfStyle w:val="000000100000" w:firstRow="0" w:lastRow="0" w:firstColumn="0" w:lastColumn="0" w:oddVBand="0" w:evenVBand="0" w:oddHBand="1" w:evenHBand="0" w:firstRowFirstColumn="0" w:firstRowLastColumn="0" w:lastRowFirstColumn="0" w:lastRowLastColumn="0"/>
              <w:rPr>
                <w:rFonts w:ascii="Arial" w:hAnsi="Arial" w:cs="Arial"/>
                <w:b w:val="0"/>
                <w:color w:val="FF0000"/>
              </w:rPr>
            </w:pPr>
          </w:p>
        </w:tc>
      </w:tr>
      <w:tr w:rsidR="007E428F" w:rsidRPr="00750861" w14:paraId="2DF407AA" w14:textId="77777777" w:rsidTr="003A488E">
        <w:trPr>
          <w:jc w:val="center"/>
        </w:trPr>
        <w:tc>
          <w:tcPr>
            <w:cnfStyle w:val="001000000000" w:firstRow="0" w:lastRow="0" w:firstColumn="1" w:lastColumn="0" w:oddVBand="0" w:evenVBand="0" w:oddHBand="0" w:evenHBand="0" w:firstRowFirstColumn="0" w:firstRowLastColumn="0" w:lastRowFirstColumn="0" w:lastRowLastColumn="0"/>
            <w:tcW w:w="1872" w:type="dxa"/>
            <w:vMerge/>
            <w:tcBorders>
              <w:left w:val="nil"/>
              <w:right w:val="single" w:sz="4" w:space="0" w:color="000000"/>
            </w:tcBorders>
            <w:shd w:val="clear" w:color="auto" w:fill="FFFFFF"/>
            <w:vAlign w:val="center"/>
          </w:tcPr>
          <w:p w14:paraId="65E1525F" w14:textId="77777777" w:rsidR="007E428F" w:rsidRPr="00750861" w:rsidRDefault="007E428F" w:rsidP="003A488E">
            <w:pPr>
              <w:pStyle w:val="WestLandTable"/>
              <w:keepNext/>
              <w:keepLines/>
              <w:jc w:val="left"/>
              <w:rPr>
                <w:rFonts w:ascii="Arial" w:hAnsi="Arial" w:cs="Arial"/>
                <w:color w:val="FF0000"/>
              </w:rPr>
            </w:pP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14:paraId="1021E214" w14:textId="77777777" w:rsidR="007E428F" w:rsidRPr="00750861" w:rsidRDefault="007E428F" w:rsidP="003A488E">
            <w:pPr>
              <w:pStyle w:val="WestLandTable"/>
              <w:keepNext/>
              <w:keepLines/>
              <w:cnfStyle w:val="000000000000" w:firstRow="0" w:lastRow="0" w:firstColumn="0" w:lastColumn="0" w:oddVBand="0" w:evenVBand="0" w:oddHBand="0" w:evenHBand="0" w:firstRowFirstColumn="0" w:firstRowLastColumn="0" w:lastRowFirstColumn="0" w:lastRowLastColumn="0"/>
              <w:rPr>
                <w:rFonts w:ascii="Arial" w:hAnsi="Arial" w:cs="Arial"/>
                <w:b w:val="0"/>
                <w:color w:val="FF0000"/>
              </w:rPr>
            </w:pPr>
            <w:r w:rsidRPr="00750861">
              <w:rPr>
                <w:rFonts w:ascii="Arial" w:hAnsi="Arial" w:cs="Arial"/>
                <w:b w:val="0"/>
                <w:color w:val="FF0000"/>
              </w:rPr>
              <w:t>American Indian Alone</w:t>
            </w:r>
          </w:p>
        </w:tc>
        <w:tc>
          <w:tcPr>
            <w:tcW w:w="18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ACB64" w14:textId="1D0B9098" w:rsidR="007E428F" w:rsidRPr="00750861" w:rsidRDefault="007E428F" w:rsidP="003A488E">
            <w:pPr>
              <w:pStyle w:val="WestLandTable"/>
              <w:keepNext/>
              <w:keepLines/>
              <w:cnfStyle w:val="000000000000" w:firstRow="0" w:lastRow="0" w:firstColumn="0" w:lastColumn="0" w:oddVBand="0" w:evenVBand="0" w:oddHBand="0" w:evenHBand="0" w:firstRowFirstColumn="0" w:firstRowLastColumn="0" w:lastRowFirstColumn="0" w:lastRowLastColumn="0"/>
              <w:rPr>
                <w:rFonts w:ascii="Arial" w:hAnsi="Arial" w:cs="Arial"/>
                <w:b w:val="0"/>
                <w:color w:val="FF0000"/>
              </w:rPr>
            </w:pP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14:paraId="1089A907" w14:textId="42B10B4E" w:rsidR="007E428F" w:rsidRPr="00750861" w:rsidRDefault="007E428F" w:rsidP="003A488E">
            <w:pPr>
              <w:pStyle w:val="WestLandTable"/>
              <w:keepNext/>
              <w:keepLines/>
              <w:cnfStyle w:val="000000000000" w:firstRow="0" w:lastRow="0" w:firstColumn="0" w:lastColumn="0" w:oddVBand="0" w:evenVBand="0" w:oddHBand="0" w:evenHBand="0" w:firstRowFirstColumn="0" w:firstRowLastColumn="0" w:lastRowFirstColumn="0" w:lastRowLastColumn="0"/>
              <w:rPr>
                <w:rFonts w:ascii="Arial" w:hAnsi="Arial" w:cs="Arial"/>
                <w:b w:val="0"/>
                <w:color w:val="FF0000"/>
              </w:rPr>
            </w:pPr>
          </w:p>
        </w:tc>
        <w:tc>
          <w:tcPr>
            <w:tcW w:w="1872" w:type="dxa"/>
            <w:tcBorders>
              <w:top w:val="single" w:sz="4" w:space="0" w:color="000000"/>
              <w:left w:val="single" w:sz="4" w:space="0" w:color="000000"/>
              <w:bottom w:val="single" w:sz="4" w:space="0" w:color="000000"/>
              <w:right w:val="nil"/>
            </w:tcBorders>
            <w:shd w:val="clear" w:color="auto" w:fill="FFFFFF"/>
            <w:vAlign w:val="center"/>
          </w:tcPr>
          <w:p w14:paraId="0C262206" w14:textId="4F81D40E" w:rsidR="007E428F" w:rsidRPr="00750861" w:rsidRDefault="007E428F" w:rsidP="003A488E">
            <w:pPr>
              <w:pStyle w:val="WestLandTable"/>
              <w:keepNext/>
              <w:keepLines/>
              <w:cnfStyle w:val="000000000000" w:firstRow="0" w:lastRow="0" w:firstColumn="0" w:lastColumn="0" w:oddVBand="0" w:evenVBand="0" w:oddHBand="0" w:evenHBand="0" w:firstRowFirstColumn="0" w:firstRowLastColumn="0" w:lastRowFirstColumn="0" w:lastRowLastColumn="0"/>
              <w:rPr>
                <w:rFonts w:ascii="Arial" w:hAnsi="Arial" w:cs="Arial"/>
                <w:b w:val="0"/>
                <w:color w:val="FF0000"/>
              </w:rPr>
            </w:pPr>
          </w:p>
        </w:tc>
      </w:tr>
      <w:tr w:rsidR="007E428F" w:rsidRPr="00750861" w14:paraId="33907CA2" w14:textId="77777777" w:rsidTr="003A48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2" w:type="dxa"/>
            <w:vMerge/>
            <w:tcBorders>
              <w:left w:val="nil"/>
              <w:right w:val="single" w:sz="4" w:space="0" w:color="000000"/>
            </w:tcBorders>
            <w:shd w:val="clear" w:color="auto" w:fill="FFFFFF"/>
            <w:vAlign w:val="center"/>
          </w:tcPr>
          <w:p w14:paraId="05D6C32D" w14:textId="77777777" w:rsidR="007E428F" w:rsidRPr="00750861" w:rsidRDefault="007E428F" w:rsidP="003A488E">
            <w:pPr>
              <w:pStyle w:val="WestLandTable"/>
              <w:keepNext/>
              <w:keepLines/>
              <w:jc w:val="left"/>
              <w:rPr>
                <w:rFonts w:ascii="Arial" w:hAnsi="Arial" w:cs="Arial"/>
                <w:color w:val="FF0000"/>
              </w:rPr>
            </w:pP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14:paraId="1B0A5497" w14:textId="77777777" w:rsidR="007E428F" w:rsidRPr="00750861" w:rsidRDefault="007E428F" w:rsidP="003A488E">
            <w:pPr>
              <w:pStyle w:val="WestLandTable"/>
              <w:keepNext/>
              <w:keepLines/>
              <w:cnfStyle w:val="000000100000" w:firstRow="0" w:lastRow="0" w:firstColumn="0" w:lastColumn="0" w:oddVBand="0" w:evenVBand="0" w:oddHBand="1" w:evenHBand="0" w:firstRowFirstColumn="0" w:firstRowLastColumn="0" w:lastRowFirstColumn="0" w:lastRowLastColumn="0"/>
              <w:rPr>
                <w:rFonts w:ascii="Arial" w:hAnsi="Arial" w:cs="Arial"/>
                <w:b w:val="0"/>
                <w:color w:val="FF0000"/>
              </w:rPr>
            </w:pPr>
            <w:r w:rsidRPr="00750861">
              <w:rPr>
                <w:rFonts w:ascii="Arial" w:hAnsi="Arial" w:cs="Arial"/>
                <w:b w:val="0"/>
                <w:color w:val="FF0000"/>
              </w:rPr>
              <w:t>Asian Alone</w:t>
            </w:r>
          </w:p>
        </w:tc>
        <w:tc>
          <w:tcPr>
            <w:tcW w:w="18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BE404" w14:textId="5D2C158D" w:rsidR="007E428F" w:rsidRPr="00750861" w:rsidRDefault="007E428F" w:rsidP="003A488E">
            <w:pPr>
              <w:pStyle w:val="WestLandTable"/>
              <w:keepNext/>
              <w:keepLines/>
              <w:cnfStyle w:val="000000100000" w:firstRow="0" w:lastRow="0" w:firstColumn="0" w:lastColumn="0" w:oddVBand="0" w:evenVBand="0" w:oddHBand="1" w:evenHBand="0" w:firstRowFirstColumn="0" w:firstRowLastColumn="0" w:lastRowFirstColumn="0" w:lastRowLastColumn="0"/>
              <w:rPr>
                <w:rFonts w:ascii="Arial" w:hAnsi="Arial" w:cs="Arial"/>
                <w:b w:val="0"/>
                <w:color w:val="FF0000"/>
              </w:rPr>
            </w:pP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14:paraId="3E477260" w14:textId="06F76D63" w:rsidR="007E428F" w:rsidRPr="00750861" w:rsidRDefault="007E428F" w:rsidP="003A488E">
            <w:pPr>
              <w:pStyle w:val="WestLandTable"/>
              <w:keepNext/>
              <w:keepLines/>
              <w:cnfStyle w:val="000000100000" w:firstRow="0" w:lastRow="0" w:firstColumn="0" w:lastColumn="0" w:oddVBand="0" w:evenVBand="0" w:oddHBand="1" w:evenHBand="0" w:firstRowFirstColumn="0" w:firstRowLastColumn="0" w:lastRowFirstColumn="0" w:lastRowLastColumn="0"/>
              <w:rPr>
                <w:rFonts w:ascii="Arial" w:hAnsi="Arial" w:cs="Arial"/>
                <w:b w:val="0"/>
                <w:color w:val="FF0000"/>
              </w:rPr>
            </w:pPr>
          </w:p>
        </w:tc>
        <w:tc>
          <w:tcPr>
            <w:tcW w:w="1872" w:type="dxa"/>
            <w:tcBorders>
              <w:top w:val="single" w:sz="4" w:space="0" w:color="000000"/>
              <w:left w:val="single" w:sz="4" w:space="0" w:color="000000"/>
              <w:bottom w:val="single" w:sz="4" w:space="0" w:color="000000"/>
              <w:right w:val="nil"/>
            </w:tcBorders>
            <w:shd w:val="clear" w:color="auto" w:fill="FFFFFF"/>
            <w:vAlign w:val="center"/>
          </w:tcPr>
          <w:p w14:paraId="55FBAFB4" w14:textId="5FB6E837" w:rsidR="007E428F" w:rsidRPr="00750861" w:rsidRDefault="007E428F" w:rsidP="003A488E">
            <w:pPr>
              <w:pStyle w:val="WestLandTable"/>
              <w:keepNext/>
              <w:keepLines/>
              <w:cnfStyle w:val="000000100000" w:firstRow="0" w:lastRow="0" w:firstColumn="0" w:lastColumn="0" w:oddVBand="0" w:evenVBand="0" w:oddHBand="1" w:evenHBand="0" w:firstRowFirstColumn="0" w:firstRowLastColumn="0" w:lastRowFirstColumn="0" w:lastRowLastColumn="0"/>
              <w:rPr>
                <w:rFonts w:ascii="Arial" w:hAnsi="Arial" w:cs="Arial"/>
                <w:b w:val="0"/>
                <w:color w:val="FF0000"/>
              </w:rPr>
            </w:pPr>
          </w:p>
        </w:tc>
      </w:tr>
      <w:tr w:rsidR="007E428F" w:rsidRPr="00750861" w14:paraId="69E06243" w14:textId="77777777" w:rsidTr="003A488E">
        <w:trPr>
          <w:jc w:val="center"/>
        </w:trPr>
        <w:tc>
          <w:tcPr>
            <w:cnfStyle w:val="001000000000" w:firstRow="0" w:lastRow="0" w:firstColumn="1" w:lastColumn="0" w:oddVBand="0" w:evenVBand="0" w:oddHBand="0" w:evenHBand="0" w:firstRowFirstColumn="0" w:firstRowLastColumn="0" w:lastRowFirstColumn="0" w:lastRowLastColumn="0"/>
            <w:tcW w:w="1872" w:type="dxa"/>
            <w:vMerge/>
            <w:tcBorders>
              <w:left w:val="nil"/>
              <w:right w:val="single" w:sz="4" w:space="0" w:color="000000"/>
            </w:tcBorders>
            <w:shd w:val="clear" w:color="auto" w:fill="FFFFFF"/>
            <w:vAlign w:val="center"/>
          </w:tcPr>
          <w:p w14:paraId="490A3070" w14:textId="77777777" w:rsidR="007E428F" w:rsidRPr="00750861" w:rsidRDefault="007E428F" w:rsidP="003A488E">
            <w:pPr>
              <w:pStyle w:val="WestLandTable"/>
              <w:keepNext/>
              <w:keepLines/>
              <w:jc w:val="left"/>
              <w:rPr>
                <w:rFonts w:ascii="Arial" w:hAnsi="Arial" w:cs="Arial"/>
                <w:color w:val="FF0000"/>
              </w:rPr>
            </w:pP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14:paraId="26F10D82" w14:textId="77777777" w:rsidR="007E428F" w:rsidRPr="00750861" w:rsidRDefault="007E428F" w:rsidP="003A488E">
            <w:pPr>
              <w:pStyle w:val="WestLandTable"/>
              <w:keepNext/>
              <w:keepLines/>
              <w:cnfStyle w:val="000000000000" w:firstRow="0" w:lastRow="0" w:firstColumn="0" w:lastColumn="0" w:oddVBand="0" w:evenVBand="0" w:oddHBand="0" w:evenHBand="0" w:firstRowFirstColumn="0" w:firstRowLastColumn="0" w:lastRowFirstColumn="0" w:lastRowLastColumn="0"/>
              <w:rPr>
                <w:rFonts w:ascii="Arial" w:hAnsi="Arial" w:cs="Arial"/>
                <w:b w:val="0"/>
                <w:color w:val="FF0000"/>
              </w:rPr>
            </w:pPr>
            <w:r w:rsidRPr="00750861">
              <w:rPr>
                <w:rFonts w:ascii="Arial" w:hAnsi="Arial" w:cs="Arial"/>
                <w:b w:val="0"/>
                <w:color w:val="FF0000"/>
              </w:rPr>
              <w:t xml:space="preserve">Pacific Islander Alone </w:t>
            </w:r>
          </w:p>
        </w:tc>
        <w:tc>
          <w:tcPr>
            <w:tcW w:w="18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FFF62" w14:textId="1ACF4D02" w:rsidR="007E428F" w:rsidRPr="00750861" w:rsidRDefault="007E428F" w:rsidP="003A488E">
            <w:pPr>
              <w:pStyle w:val="WestLandTable"/>
              <w:keepNext/>
              <w:keepLines/>
              <w:cnfStyle w:val="000000000000" w:firstRow="0" w:lastRow="0" w:firstColumn="0" w:lastColumn="0" w:oddVBand="0" w:evenVBand="0" w:oddHBand="0" w:evenHBand="0" w:firstRowFirstColumn="0" w:firstRowLastColumn="0" w:lastRowFirstColumn="0" w:lastRowLastColumn="0"/>
              <w:rPr>
                <w:rFonts w:ascii="Arial" w:hAnsi="Arial" w:cs="Arial"/>
                <w:b w:val="0"/>
                <w:color w:val="FF0000"/>
              </w:rPr>
            </w:pP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14:paraId="7D150D31" w14:textId="62E8DF67" w:rsidR="007E428F" w:rsidRPr="00750861" w:rsidRDefault="007E428F" w:rsidP="003A488E">
            <w:pPr>
              <w:pStyle w:val="WestLandTable"/>
              <w:keepNext/>
              <w:keepLines/>
              <w:cnfStyle w:val="000000000000" w:firstRow="0" w:lastRow="0" w:firstColumn="0" w:lastColumn="0" w:oddVBand="0" w:evenVBand="0" w:oddHBand="0" w:evenHBand="0" w:firstRowFirstColumn="0" w:firstRowLastColumn="0" w:lastRowFirstColumn="0" w:lastRowLastColumn="0"/>
              <w:rPr>
                <w:rFonts w:ascii="Arial" w:hAnsi="Arial" w:cs="Arial"/>
                <w:b w:val="0"/>
                <w:color w:val="FF0000"/>
              </w:rPr>
            </w:pPr>
          </w:p>
        </w:tc>
        <w:tc>
          <w:tcPr>
            <w:tcW w:w="1872" w:type="dxa"/>
            <w:tcBorders>
              <w:top w:val="single" w:sz="4" w:space="0" w:color="000000"/>
              <w:left w:val="single" w:sz="4" w:space="0" w:color="000000"/>
              <w:bottom w:val="single" w:sz="4" w:space="0" w:color="000000"/>
              <w:right w:val="nil"/>
            </w:tcBorders>
            <w:shd w:val="clear" w:color="auto" w:fill="FFFFFF"/>
            <w:vAlign w:val="center"/>
          </w:tcPr>
          <w:p w14:paraId="2BA812A7" w14:textId="7F43B0F7" w:rsidR="007E428F" w:rsidRPr="00750861" w:rsidRDefault="007E428F" w:rsidP="003A488E">
            <w:pPr>
              <w:pStyle w:val="WestLandTable"/>
              <w:keepNext/>
              <w:keepLines/>
              <w:cnfStyle w:val="000000000000" w:firstRow="0" w:lastRow="0" w:firstColumn="0" w:lastColumn="0" w:oddVBand="0" w:evenVBand="0" w:oddHBand="0" w:evenHBand="0" w:firstRowFirstColumn="0" w:firstRowLastColumn="0" w:lastRowFirstColumn="0" w:lastRowLastColumn="0"/>
              <w:rPr>
                <w:rFonts w:ascii="Arial" w:hAnsi="Arial" w:cs="Arial"/>
                <w:b w:val="0"/>
                <w:color w:val="FF0000"/>
              </w:rPr>
            </w:pPr>
          </w:p>
        </w:tc>
      </w:tr>
      <w:tr w:rsidR="007E428F" w:rsidRPr="00750861" w14:paraId="63E67DF3" w14:textId="77777777" w:rsidTr="003A48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2" w:type="dxa"/>
            <w:vMerge/>
            <w:tcBorders>
              <w:left w:val="nil"/>
              <w:right w:val="single" w:sz="4" w:space="0" w:color="000000"/>
            </w:tcBorders>
            <w:shd w:val="clear" w:color="auto" w:fill="FFFFFF"/>
            <w:vAlign w:val="center"/>
          </w:tcPr>
          <w:p w14:paraId="60269D1F" w14:textId="77777777" w:rsidR="007E428F" w:rsidRPr="00750861" w:rsidRDefault="007E428F" w:rsidP="003A488E">
            <w:pPr>
              <w:pStyle w:val="WestLandTable"/>
              <w:keepNext/>
              <w:keepLines/>
              <w:jc w:val="left"/>
              <w:rPr>
                <w:rFonts w:ascii="Arial" w:hAnsi="Arial" w:cs="Arial"/>
                <w:color w:val="FF0000"/>
              </w:rPr>
            </w:pP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14:paraId="4466A6F9" w14:textId="77777777" w:rsidR="007E428F" w:rsidRPr="00750861" w:rsidRDefault="007E428F" w:rsidP="003A488E">
            <w:pPr>
              <w:pStyle w:val="WestLandTable"/>
              <w:keepNext/>
              <w:keepLines/>
              <w:cnfStyle w:val="000000100000" w:firstRow="0" w:lastRow="0" w:firstColumn="0" w:lastColumn="0" w:oddVBand="0" w:evenVBand="0" w:oddHBand="1" w:evenHBand="0" w:firstRowFirstColumn="0" w:firstRowLastColumn="0" w:lastRowFirstColumn="0" w:lastRowLastColumn="0"/>
              <w:rPr>
                <w:rFonts w:ascii="Arial" w:hAnsi="Arial" w:cs="Arial"/>
                <w:b w:val="0"/>
                <w:color w:val="FF0000"/>
              </w:rPr>
            </w:pPr>
            <w:r w:rsidRPr="00750861">
              <w:rPr>
                <w:rFonts w:ascii="Arial" w:hAnsi="Arial" w:cs="Arial"/>
                <w:b w:val="0"/>
                <w:color w:val="FF0000"/>
              </w:rPr>
              <w:t>Other Race Alone</w:t>
            </w:r>
          </w:p>
        </w:tc>
        <w:tc>
          <w:tcPr>
            <w:tcW w:w="18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069D6" w14:textId="632E6AEA" w:rsidR="007E428F" w:rsidRPr="00750861" w:rsidRDefault="007E428F" w:rsidP="003A488E">
            <w:pPr>
              <w:pStyle w:val="WestLandTable"/>
              <w:keepNext/>
              <w:keepLines/>
              <w:cnfStyle w:val="000000100000" w:firstRow="0" w:lastRow="0" w:firstColumn="0" w:lastColumn="0" w:oddVBand="0" w:evenVBand="0" w:oddHBand="1" w:evenHBand="0" w:firstRowFirstColumn="0" w:firstRowLastColumn="0" w:lastRowFirstColumn="0" w:lastRowLastColumn="0"/>
              <w:rPr>
                <w:rFonts w:ascii="Arial" w:hAnsi="Arial" w:cs="Arial"/>
                <w:b w:val="0"/>
                <w:color w:val="FF0000"/>
              </w:rPr>
            </w:pP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14:paraId="4389063E" w14:textId="6BE24999" w:rsidR="007E428F" w:rsidRPr="00750861" w:rsidRDefault="007E428F" w:rsidP="003A488E">
            <w:pPr>
              <w:pStyle w:val="WestLandTable"/>
              <w:keepNext/>
              <w:keepLines/>
              <w:cnfStyle w:val="000000100000" w:firstRow="0" w:lastRow="0" w:firstColumn="0" w:lastColumn="0" w:oddVBand="0" w:evenVBand="0" w:oddHBand="1" w:evenHBand="0" w:firstRowFirstColumn="0" w:firstRowLastColumn="0" w:lastRowFirstColumn="0" w:lastRowLastColumn="0"/>
              <w:rPr>
                <w:rFonts w:ascii="Arial" w:hAnsi="Arial" w:cs="Arial"/>
                <w:b w:val="0"/>
                <w:color w:val="FF0000"/>
              </w:rPr>
            </w:pPr>
          </w:p>
        </w:tc>
        <w:tc>
          <w:tcPr>
            <w:tcW w:w="1872" w:type="dxa"/>
            <w:tcBorders>
              <w:top w:val="single" w:sz="4" w:space="0" w:color="000000"/>
              <w:left w:val="single" w:sz="4" w:space="0" w:color="000000"/>
              <w:bottom w:val="single" w:sz="4" w:space="0" w:color="000000"/>
              <w:right w:val="nil"/>
            </w:tcBorders>
            <w:shd w:val="clear" w:color="auto" w:fill="FFFFFF"/>
            <w:vAlign w:val="center"/>
          </w:tcPr>
          <w:p w14:paraId="7AC147A5" w14:textId="1DCA105C" w:rsidR="007E428F" w:rsidRPr="00750861" w:rsidRDefault="007E428F" w:rsidP="003A488E">
            <w:pPr>
              <w:pStyle w:val="WestLandTable"/>
              <w:keepNext/>
              <w:keepLines/>
              <w:cnfStyle w:val="000000100000" w:firstRow="0" w:lastRow="0" w:firstColumn="0" w:lastColumn="0" w:oddVBand="0" w:evenVBand="0" w:oddHBand="1" w:evenHBand="0" w:firstRowFirstColumn="0" w:firstRowLastColumn="0" w:lastRowFirstColumn="0" w:lastRowLastColumn="0"/>
              <w:rPr>
                <w:rFonts w:ascii="Arial" w:hAnsi="Arial" w:cs="Arial"/>
                <w:b w:val="0"/>
                <w:color w:val="FF0000"/>
              </w:rPr>
            </w:pPr>
          </w:p>
        </w:tc>
      </w:tr>
      <w:tr w:rsidR="007E428F" w:rsidRPr="00750861" w14:paraId="025B4CF1" w14:textId="77777777" w:rsidTr="003A488E">
        <w:trPr>
          <w:jc w:val="center"/>
        </w:trPr>
        <w:tc>
          <w:tcPr>
            <w:cnfStyle w:val="001000000000" w:firstRow="0" w:lastRow="0" w:firstColumn="1" w:lastColumn="0" w:oddVBand="0" w:evenVBand="0" w:oddHBand="0" w:evenHBand="0" w:firstRowFirstColumn="0" w:firstRowLastColumn="0" w:lastRowFirstColumn="0" w:lastRowLastColumn="0"/>
            <w:tcW w:w="1872" w:type="dxa"/>
            <w:vMerge/>
            <w:tcBorders>
              <w:left w:val="nil"/>
              <w:bottom w:val="single" w:sz="12" w:space="0" w:color="003399"/>
              <w:right w:val="single" w:sz="4" w:space="0" w:color="000000"/>
            </w:tcBorders>
            <w:shd w:val="clear" w:color="auto" w:fill="FFFFFF"/>
            <w:vAlign w:val="center"/>
          </w:tcPr>
          <w:p w14:paraId="1C7ABA9B" w14:textId="77777777" w:rsidR="007E428F" w:rsidRPr="00750861" w:rsidRDefault="007E428F" w:rsidP="003A488E">
            <w:pPr>
              <w:pStyle w:val="WestLandTable"/>
              <w:jc w:val="left"/>
              <w:rPr>
                <w:rFonts w:ascii="Arial" w:hAnsi="Arial" w:cs="Arial"/>
                <w:color w:val="FF0000"/>
              </w:rPr>
            </w:pPr>
          </w:p>
        </w:tc>
        <w:tc>
          <w:tcPr>
            <w:tcW w:w="1872" w:type="dxa"/>
            <w:tcBorders>
              <w:top w:val="single" w:sz="4" w:space="0" w:color="000000"/>
              <w:left w:val="single" w:sz="4" w:space="0" w:color="000000"/>
              <w:bottom w:val="single" w:sz="12" w:space="0" w:color="003399"/>
              <w:right w:val="single" w:sz="4" w:space="0" w:color="000000"/>
            </w:tcBorders>
            <w:shd w:val="clear" w:color="auto" w:fill="FFFFFF"/>
          </w:tcPr>
          <w:p w14:paraId="2B55924B" w14:textId="77777777" w:rsidR="007E428F" w:rsidRPr="00750861" w:rsidRDefault="007E428F" w:rsidP="003A488E">
            <w:pPr>
              <w:pStyle w:val="WestLandTable"/>
              <w:cnfStyle w:val="000000000000" w:firstRow="0" w:lastRow="0" w:firstColumn="0" w:lastColumn="0" w:oddVBand="0" w:evenVBand="0" w:oddHBand="0" w:evenHBand="0" w:firstRowFirstColumn="0" w:firstRowLastColumn="0" w:lastRowFirstColumn="0" w:lastRowLastColumn="0"/>
              <w:rPr>
                <w:rFonts w:ascii="Arial" w:hAnsi="Arial" w:cs="Arial"/>
                <w:b w:val="0"/>
                <w:color w:val="FF0000"/>
              </w:rPr>
            </w:pPr>
            <w:r w:rsidRPr="00750861">
              <w:rPr>
                <w:rFonts w:ascii="Arial" w:hAnsi="Arial" w:cs="Arial"/>
                <w:b w:val="0"/>
                <w:color w:val="FF0000"/>
              </w:rPr>
              <w:t>Two or more Races Alone</w:t>
            </w:r>
          </w:p>
        </w:tc>
        <w:tc>
          <w:tcPr>
            <w:tcW w:w="1872" w:type="dxa"/>
            <w:tcBorders>
              <w:top w:val="single" w:sz="4" w:space="0" w:color="000000"/>
              <w:left w:val="single" w:sz="4" w:space="0" w:color="000000"/>
              <w:bottom w:val="single" w:sz="12" w:space="0" w:color="003399"/>
              <w:right w:val="single" w:sz="4" w:space="0" w:color="000000"/>
            </w:tcBorders>
            <w:shd w:val="clear" w:color="auto" w:fill="FFFFFF"/>
            <w:vAlign w:val="center"/>
          </w:tcPr>
          <w:p w14:paraId="0CDA13C0" w14:textId="19AD7005" w:rsidR="007E428F" w:rsidRPr="00750861" w:rsidRDefault="007E428F" w:rsidP="003A488E">
            <w:pPr>
              <w:pStyle w:val="WestLandTable"/>
              <w:cnfStyle w:val="000000000000" w:firstRow="0" w:lastRow="0" w:firstColumn="0" w:lastColumn="0" w:oddVBand="0" w:evenVBand="0" w:oddHBand="0" w:evenHBand="0" w:firstRowFirstColumn="0" w:firstRowLastColumn="0" w:lastRowFirstColumn="0" w:lastRowLastColumn="0"/>
              <w:rPr>
                <w:rFonts w:ascii="Arial" w:hAnsi="Arial" w:cs="Arial"/>
                <w:b w:val="0"/>
                <w:color w:val="FF0000"/>
              </w:rPr>
            </w:pPr>
          </w:p>
        </w:tc>
        <w:tc>
          <w:tcPr>
            <w:tcW w:w="1872" w:type="dxa"/>
            <w:tcBorders>
              <w:top w:val="single" w:sz="4" w:space="0" w:color="000000"/>
              <w:left w:val="single" w:sz="4" w:space="0" w:color="000000"/>
              <w:bottom w:val="single" w:sz="12" w:space="0" w:color="003399"/>
              <w:right w:val="single" w:sz="4" w:space="0" w:color="000000"/>
            </w:tcBorders>
            <w:shd w:val="clear" w:color="auto" w:fill="FFFFFF"/>
          </w:tcPr>
          <w:p w14:paraId="253471B0" w14:textId="562662E9" w:rsidR="007E428F" w:rsidRPr="00750861" w:rsidRDefault="007E428F" w:rsidP="003A488E">
            <w:pPr>
              <w:pStyle w:val="WestLandTable"/>
              <w:cnfStyle w:val="000000000000" w:firstRow="0" w:lastRow="0" w:firstColumn="0" w:lastColumn="0" w:oddVBand="0" w:evenVBand="0" w:oddHBand="0" w:evenHBand="0" w:firstRowFirstColumn="0" w:firstRowLastColumn="0" w:lastRowFirstColumn="0" w:lastRowLastColumn="0"/>
              <w:rPr>
                <w:rFonts w:ascii="Arial" w:hAnsi="Arial" w:cs="Arial"/>
                <w:b w:val="0"/>
                <w:color w:val="FF0000"/>
              </w:rPr>
            </w:pPr>
          </w:p>
        </w:tc>
        <w:tc>
          <w:tcPr>
            <w:tcW w:w="1872" w:type="dxa"/>
            <w:tcBorders>
              <w:top w:val="single" w:sz="4" w:space="0" w:color="000000"/>
              <w:left w:val="single" w:sz="4" w:space="0" w:color="000000"/>
              <w:bottom w:val="single" w:sz="12" w:space="0" w:color="003399"/>
              <w:right w:val="nil"/>
            </w:tcBorders>
            <w:shd w:val="clear" w:color="auto" w:fill="FFFFFF"/>
            <w:vAlign w:val="center"/>
          </w:tcPr>
          <w:p w14:paraId="67FA249B" w14:textId="06C8886D" w:rsidR="007E428F" w:rsidRPr="00750861" w:rsidRDefault="007E428F" w:rsidP="003A488E">
            <w:pPr>
              <w:pStyle w:val="WestLandTable"/>
              <w:cnfStyle w:val="000000000000" w:firstRow="0" w:lastRow="0" w:firstColumn="0" w:lastColumn="0" w:oddVBand="0" w:evenVBand="0" w:oddHBand="0" w:evenHBand="0" w:firstRowFirstColumn="0" w:firstRowLastColumn="0" w:lastRowFirstColumn="0" w:lastRowLastColumn="0"/>
              <w:rPr>
                <w:rFonts w:ascii="Arial" w:hAnsi="Arial" w:cs="Arial"/>
                <w:b w:val="0"/>
                <w:color w:val="FF0000"/>
              </w:rPr>
            </w:pPr>
          </w:p>
        </w:tc>
      </w:tr>
    </w:tbl>
    <w:p w14:paraId="03A36BFB" w14:textId="12848A5D" w:rsidR="007E428F" w:rsidRPr="00750861" w:rsidRDefault="007E428F" w:rsidP="007E428F">
      <w:pPr>
        <w:pStyle w:val="BodyText"/>
        <w:spacing w:after="0" w:line="240" w:lineRule="auto"/>
        <w:rPr>
          <w:rFonts w:cs="Arial"/>
          <w:color w:val="FF0000"/>
          <w:sz w:val="18"/>
          <w:szCs w:val="18"/>
        </w:rPr>
      </w:pPr>
      <w:r w:rsidRPr="00750861">
        <w:rPr>
          <w:rFonts w:cs="Arial"/>
          <w:color w:val="FF0000"/>
          <w:sz w:val="18"/>
          <w:szCs w:val="18"/>
          <w:vertAlign w:val="superscript"/>
        </w:rPr>
        <w:t>1</w:t>
      </w:r>
      <w:r w:rsidRPr="00750861">
        <w:rPr>
          <w:rFonts w:cs="Arial"/>
          <w:color w:val="FF0000"/>
          <w:sz w:val="18"/>
          <w:szCs w:val="18"/>
        </w:rPr>
        <w:t xml:space="preserve"> Data for Affected Area derived from EJSCREEN report</w:t>
      </w:r>
      <w:r w:rsidR="00766DA0">
        <w:rPr>
          <w:rFonts w:cs="Arial"/>
          <w:color w:val="FF0000"/>
          <w:sz w:val="18"/>
          <w:szCs w:val="18"/>
        </w:rPr>
        <w:t>s</w:t>
      </w:r>
      <w:r w:rsidRPr="00750861">
        <w:rPr>
          <w:rFonts w:cs="Arial"/>
          <w:color w:val="FF0000"/>
          <w:sz w:val="18"/>
          <w:szCs w:val="18"/>
        </w:rPr>
        <w:t xml:space="preserve"> (Appendix </w:t>
      </w:r>
      <w:r w:rsidR="00766DA0">
        <w:rPr>
          <w:rFonts w:cs="Arial"/>
          <w:color w:val="FF0000"/>
          <w:sz w:val="18"/>
          <w:szCs w:val="18"/>
        </w:rPr>
        <w:t>XX</w:t>
      </w:r>
      <w:r w:rsidRPr="00750861">
        <w:rPr>
          <w:rFonts w:cs="Arial"/>
          <w:color w:val="FF0000"/>
          <w:sz w:val="18"/>
          <w:szCs w:val="18"/>
        </w:rPr>
        <w:t>).</w:t>
      </w:r>
    </w:p>
    <w:p w14:paraId="2F723907" w14:textId="01BCC0FE" w:rsidR="007E428F" w:rsidRPr="00750861" w:rsidRDefault="007E428F" w:rsidP="007E428F">
      <w:pPr>
        <w:pStyle w:val="BodyText"/>
        <w:spacing w:after="0" w:line="240" w:lineRule="auto"/>
        <w:rPr>
          <w:rFonts w:cs="Arial"/>
          <w:color w:val="FF0000"/>
          <w:sz w:val="18"/>
          <w:szCs w:val="18"/>
        </w:rPr>
      </w:pPr>
      <w:r w:rsidRPr="00750861">
        <w:rPr>
          <w:rFonts w:cs="Arial"/>
          <w:color w:val="FF0000"/>
          <w:sz w:val="18"/>
          <w:szCs w:val="18"/>
          <w:vertAlign w:val="superscript"/>
        </w:rPr>
        <w:t xml:space="preserve">2 </w:t>
      </w:r>
      <w:r w:rsidRPr="00750861">
        <w:rPr>
          <w:rFonts w:cs="Arial"/>
          <w:color w:val="FF0000"/>
          <w:sz w:val="18"/>
          <w:szCs w:val="18"/>
        </w:rPr>
        <w:t xml:space="preserve">Data for City of XXXX derived from </w:t>
      </w:r>
      <w:r w:rsidR="00766DA0">
        <w:rPr>
          <w:rFonts w:cs="Arial"/>
          <w:color w:val="FF0000"/>
          <w:sz w:val="18"/>
          <w:szCs w:val="18"/>
        </w:rPr>
        <w:t xml:space="preserve">EJSCREEN reports </w:t>
      </w:r>
      <w:r w:rsidRPr="00750861">
        <w:rPr>
          <w:rFonts w:cs="Arial"/>
          <w:color w:val="FF0000"/>
          <w:sz w:val="18"/>
          <w:szCs w:val="18"/>
        </w:rPr>
        <w:t xml:space="preserve">(Appendix </w:t>
      </w:r>
      <w:r w:rsidR="00766DA0">
        <w:rPr>
          <w:rFonts w:cs="Arial"/>
          <w:color w:val="FF0000"/>
          <w:sz w:val="18"/>
          <w:szCs w:val="18"/>
        </w:rPr>
        <w:t>XX</w:t>
      </w:r>
      <w:r w:rsidRPr="00750861">
        <w:rPr>
          <w:rFonts w:cs="Arial"/>
          <w:color w:val="FF0000"/>
          <w:sz w:val="18"/>
          <w:szCs w:val="18"/>
        </w:rPr>
        <w:t>).</w:t>
      </w:r>
    </w:p>
    <w:p w14:paraId="2E40299D" w14:textId="3283AE07" w:rsidR="000E3A4E" w:rsidRDefault="007E428F" w:rsidP="00A53625">
      <w:pPr>
        <w:pStyle w:val="BodyText"/>
        <w:spacing w:after="0" w:line="240" w:lineRule="auto"/>
        <w:rPr>
          <w:rFonts w:cs="Arial"/>
          <w:color w:val="FF0000"/>
          <w:sz w:val="18"/>
          <w:szCs w:val="18"/>
        </w:rPr>
      </w:pPr>
      <w:r w:rsidRPr="00750861">
        <w:rPr>
          <w:rFonts w:cs="Arial"/>
          <w:color w:val="FF0000"/>
          <w:sz w:val="18"/>
          <w:szCs w:val="18"/>
          <w:vertAlign w:val="superscript"/>
        </w:rPr>
        <w:t>3</w:t>
      </w:r>
      <w:r w:rsidRPr="00750861">
        <w:rPr>
          <w:rFonts w:cs="Arial"/>
          <w:color w:val="FF0000"/>
          <w:sz w:val="18"/>
          <w:szCs w:val="18"/>
        </w:rPr>
        <w:t xml:space="preserve"> Data for State of XXXX derived from EJSCREEN </w:t>
      </w:r>
      <w:r w:rsidR="00766DA0">
        <w:rPr>
          <w:rFonts w:cs="Arial"/>
          <w:color w:val="FF0000"/>
          <w:sz w:val="18"/>
          <w:szCs w:val="18"/>
        </w:rPr>
        <w:t>reports</w:t>
      </w:r>
      <w:r w:rsidRPr="00750861">
        <w:rPr>
          <w:rFonts w:cs="Arial"/>
          <w:color w:val="FF0000"/>
          <w:sz w:val="18"/>
          <w:szCs w:val="18"/>
        </w:rPr>
        <w:t xml:space="preserve"> (Appendix </w:t>
      </w:r>
      <w:r w:rsidR="00766DA0">
        <w:rPr>
          <w:rFonts w:cs="Arial"/>
          <w:color w:val="FF0000"/>
          <w:sz w:val="18"/>
          <w:szCs w:val="18"/>
        </w:rPr>
        <w:t>XX</w:t>
      </w:r>
      <w:r w:rsidRPr="00750861">
        <w:rPr>
          <w:rFonts w:cs="Arial"/>
          <w:color w:val="FF0000"/>
          <w:sz w:val="18"/>
          <w:szCs w:val="18"/>
        </w:rPr>
        <w:t>).</w:t>
      </w:r>
    </w:p>
    <w:p w14:paraId="6C9B706F" w14:textId="77777777" w:rsidR="00A53625" w:rsidRPr="00A53625" w:rsidRDefault="00A53625" w:rsidP="00A53625">
      <w:pPr>
        <w:pStyle w:val="BodyText"/>
        <w:spacing w:after="0" w:line="240" w:lineRule="auto"/>
        <w:rPr>
          <w:rFonts w:cs="Arial"/>
          <w:sz w:val="18"/>
          <w:szCs w:val="18"/>
        </w:rPr>
      </w:pPr>
    </w:p>
    <w:p w14:paraId="1CFEFB79" w14:textId="22355227" w:rsidR="009345DA" w:rsidRPr="00A53625" w:rsidRDefault="000E3A4E" w:rsidP="00A53625">
      <w:pPr>
        <w:pStyle w:val="Heading3"/>
      </w:pPr>
      <w:bookmarkStart w:id="83" w:name="_Toc141951805"/>
      <w:r w:rsidRPr="00A53625">
        <w:lastRenderedPageBreak/>
        <w:t>3.12.2.</w:t>
      </w:r>
      <w:r w:rsidRPr="00A53625">
        <w:tab/>
        <w:t>Effects on Environmental Justice</w:t>
      </w:r>
      <w:bookmarkEnd w:id="83"/>
    </w:p>
    <w:p w14:paraId="227B7D5C" w14:textId="5487646E" w:rsidR="000E3A4E" w:rsidRPr="006441EC" w:rsidRDefault="000E3A4E" w:rsidP="00A53625">
      <w:pPr>
        <w:pStyle w:val="Heading4"/>
      </w:pPr>
      <w:bookmarkStart w:id="84" w:name="_Toc141951806"/>
      <w:r w:rsidRPr="006441EC">
        <w:t>3.12.2.1.</w:t>
      </w:r>
      <w:r w:rsidR="009345DA">
        <w:t xml:space="preserve"> </w:t>
      </w:r>
      <w:r w:rsidRPr="006441EC">
        <w:t>Effects of the No Action Alternative</w:t>
      </w:r>
      <w:bookmarkEnd w:id="84"/>
      <w:r w:rsidRPr="006441EC">
        <w:t xml:space="preserve"> </w:t>
      </w:r>
    </w:p>
    <w:p w14:paraId="10B661FF" w14:textId="77777777" w:rsidR="007E428F" w:rsidRDefault="007E428F" w:rsidP="000E3A4E">
      <w:pPr>
        <w:rPr>
          <w:rFonts w:cs="Arial"/>
          <w:color w:val="7030A0"/>
          <w:szCs w:val="24"/>
        </w:rPr>
      </w:pPr>
      <w:r>
        <w:rPr>
          <w:rFonts w:cs="Arial"/>
          <w:color w:val="7030A0"/>
          <w:szCs w:val="24"/>
        </w:rPr>
        <w:t>Example:</w:t>
      </w:r>
    </w:p>
    <w:p w14:paraId="768501C5" w14:textId="66817D72" w:rsidR="000E3A4E" w:rsidRPr="00750861" w:rsidRDefault="000E3A4E" w:rsidP="000E3A4E">
      <w:pPr>
        <w:rPr>
          <w:rFonts w:cs="Arial"/>
          <w:color w:val="FF0000"/>
          <w:szCs w:val="24"/>
        </w:rPr>
      </w:pPr>
      <w:r w:rsidRPr="00750861">
        <w:rPr>
          <w:rFonts w:cs="Arial"/>
          <w:color w:val="FF0000"/>
          <w:szCs w:val="24"/>
        </w:rPr>
        <w:t xml:space="preserve">Under the No Action Alternative, no construction would occur in the Proposed Action Area, therefore, there would be no impacts to protected populations. There would be no changes to the social and economic character of the Proposed Action Area. </w:t>
      </w:r>
    </w:p>
    <w:p w14:paraId="73C861DF" w14:textId="52AE9D26" w:rsidR="00A45929" w:rsidRPr="00A45929" w:rsidRDefault="000E3A4E" w:rsidP="00A45929">
      <w:pPr>
        <w:pStyle w:val="Heading4"/>
      </w:pPr>
      <w:bookmarkStart w:id="85" w:name="_Toc141951807"/>
      <w:r w:rsidRPr="006441EC">
        <w:t>3.12.2.2.</w:t>
      </w:r>
      <w:r w:rsidR="009345DA">
        <w:t xml:space="preserve"> </w:t>
      </w:r>
      <w:r w:rsidRPr="006441EC">
        <w:t>Effects of the Requester’s Preferred Alternative</w:t>
      </w:r>
      <w:bookmarkEnd w:id="85"/>
    </w:p>
    <w:p w14:paraId="6D3E4C93" w14:textId="77777777" w:rsidR="00A45929" w:rsidRPr="00A45929" w:rsidRDefault="00A45929" w:rsidP="00A45929">
      <w:pPr>
        <w:rPr>
          <w:rFonts w:cs="Arial"/>
          <w:b/>
          <w:bCs/>
          <w:szCs w:val="24"/>
        </w:rPr>
      </w:pPr>
      <w:r w:rsidRPr="00A45929">
        <w:rPr>
          <w:rFonts w:cs="Arial"/>
          <w:b/>
          <w:bCs/>
          <w:szCs w:val="24"/>
        </w:rPr>
        <w:t>Direct Effects</w:t>
      </w:r>
    </w:p>
    <w:p w14:paraId="5AC9D580" w14:textId="77777777" w:rsidR="00A45929" w:rsidRDefault="00A45929" w:rsidP="00A45929">
      <w:pPr>
        <w:rPr>
          <w:rFonts w:cs="Arial"/>
          <w:color w:val="7030A0"/>
          <w:szCs w:val="24"/>
        </w:rPr>
      </w:pPr>
      <w:r>
        <w:rPr>
          <w:rFonts w:cs="Arial"/>
          <w:color w:val="7030A0"/>
          <w:szCs w:val="24"/>
        </w:rPr>
        <w:t>Example:</w:t>
      </w:r>
    </w:p>
    <w:p w14:paraId="0A0C9692" w14:textId="56285C2A" w:rsidR="00A45929" w:rsidRPr="00A45929" w:rsidRDefault="00A45929" w:rsidP="00A45929">
      <w:pPr>
        <w:rPr>
          <w:rFonts w:cs="Arial"/>
          <w:color w:val="FF0000"/>
          <w:szCs w:val="24"/>
        </w:rPr>
      </w:pPr>
      <w:r w:rsidRPr="00A45929">
        <w:rPr>
          <w:rFonts w:cs="Arial"/>
          <w:color w:val="FF0000"/>
          <w:szCs w:val="24"/>
        </w:rPr>
        <w:t>Under the Requester’s Preferred Alternative, effects on minority and low-income populations would be temporary and minor. The Proposed Action would not cause displacement of such populations, and long-term beneficial impacts are anticipated by providing regional connectivity from XXXX Valley across I-15 to XXXX. As discussed previously, construction of the Requester’s Preferred Alternative would result in short-term changes in noise, water resources, aesthetics, air quality, soils, and traffic. Implementation of the MMRP and RPMs would reduce any temporary adverse effects</w:t>
      </w:r>
      <w:r w:rsidR="004318EB">
        <w:rPr>
          <w:rFonts w:cs="Arial"/>
          <w:color w:val="FF0000"/>
          <w:szCs w:val="24"/>
        </w:rPr>
        <w:t>. T</w:t>
      </w:r>
      <w:r w:rsidRPr="00A45929">
        <w:rPr>
          <w:rFonts w:cs="Arial"/>
          <w:color w:val="FF0000"/>
          <w:szCs w:val="24"/>
        </w:rPr>
        <w:t>he Requester’s Preferred Alternative would not result in disproportionate  and adverse human health and  environmental effects and hazards on minority and/or low-income communities and would be in compliance with E.O. 12898, 13990, 14008, and 14096.</w:t>
      </w:r>
      <w:r w:rsidR="004318EB">
        <w:rPr>
          <w:rFonts w:cs="Arial"/>
          <w:color w:val="FF0000"/>
          <w:szCs w:val="24"/>
        </w:rPr>
        <w:t xml:space="preserve"> </w:t>
      </w:r>
      <w:r w:rsidR="004318EB" w:rsidRPr="004318EB">
        <w:rPr>
          <w:rFonts w:cs="Arial"/>
          <w:color w:val="FF0000"/>
          <w:szCs w:val="24"/>
        </w:rPr>
        <w:t>Therefore, the Proposed Action would not result in direct adverse effects related to</w:t>
      </w:r>
      <w:r w:rsidR="004318EB">
        <w:rPr>
          <w:rFonts w:cs="Arial"/>
          <w:color w:val="FF0000"/>
          <w:szCs w:val="24"/>
        </w:rPr>
        <w:t xml:space="preserve"> environmental justice</w:t>
      </w:r>
      <w:r w:rsidR="004318EB" w:rsidRPr="004318EB">
        <w:rPr>
          <w:rFonts w:cs="Arial"/>
          <w:color w:val="FF0000"/>
          <w:szCs w:val="24"/>
        </w:rPr>
        <w:t>.</w:t>
      </w:r>
    </w:p>
    <w:p w14:paraId="1FF9198F" w14:textId="77777777" w:rsidR="00A45929" w:rsidRPr="00A45929" w:rsidRDefault="00A45929" w:rsidP="00A45929">
      <w:pPr>
        <w:rPr>
          <w:rFonts w:cs="Arial"/>
          <w:b/>
          <w:bCs/>
          <w:szCs w:val="24"/>
        </w:rPr>
      </w:pPr>
      <w:r w:rsidRPr="00A45929">
        <w:rPr>
          <w:rFonts w:cs="Arial"/>
          <w:b/>
          <w:bCs/>
          <w:szCs w:val="24"/>
        </w:rPr>
        <w:t>Indirect Effects</w:t>
      </w:r>
    </w:p>
    <w:p w14:paraId="0AD3E6F0" w14:textId="77777777" w:rsidR="00A45929" w:rsidRDefault="00A45929" w:rsidP="00A45929">
      <w:pPr>
        <w:rPr>
          <w:rFonts w:cs="Arial"/>
          <w:color w:val="7030A0"/>
          <w:szCs w:val="24"/>
        </w:rPr>
      </w:pPr>
      <w:r>
        <w:rPr>
          <w:rFonts w:cs="Arial"/>
          <w:color w:val="7030A0"/>
          <w:szCs w:val="24"/>
        </w:rPr>
        <w:t>Example:</w:t>
      </w:r>
    </w:p>
    <w:p w14:paraId="32565778" w14:textId="55690690" w:rsidR="00A45929" w:rsidRPr="00A45929" w:rsidRDefault="00A45929" w:rsidP="00A45929">
      <w:pPr>
        <w:rPr>
          <w:rFonts w:cs="Arial"/>
          <w:color w:val="FF0000"/>
          <w:szCs w:val="24"/>
        </w:rPr>
      </w:pPr>
      <w:r w:rsidRPr="00A45929">
        <w:rPr>
          <w:rFonts w:cs="Arial"/>
          <w:color w:val="FF0000"/>
          <w:szCs w:val="24"/>
        </w:rPr>
        <w:t>The Proposed Action would not result in changes to land use patterns or induce an increase in growth, and the Proposed Action would not result in indirect adverse effects related to socioeconomics or environmental justice. Rather, the Proposed Action would be expected to benefit minority and/or low-income populations through enhanced local traffic circulation by providing an east/west connection between XXXX Avenue and XXXX Avenue.</w:t>
      </w:r>
      <w:r w:rsidR="004318EB">
        <w:rPr>
          <w:rFonts w:cs="Arial"/>
          <w:color w:val="FF0000"/>
          <w:szCs w:val="24"/>
        </w:rPr>
        <w:t xml:space="preserve"> </w:t>
      </w:r>
      <w:r w:rsidR="004318EB" w:rsidRPr="004318EB">
        <w:rPr>
          <w:rFonts w:cs="Arial"/>
          <w:color w:val="FF0000"/>
          <w:szCs w:val="24"/>
        </w:rPr>
        <w:t xml:space="preserve">Therefore, the Proposed Action would not result in </w:t>
      </w:r>
      <w:r w:rsidR="004318EB">
        <w:rPr>
          <w:rFonts w:cs="Arial"/>
          <w:color w:val="FF0000"/>
          <w:szCs w:val="24"/>
        </w:rPr>
        <w:t>in</w:t>
      </w:r>
      <w:r w:rsidR="004318EB" w:rsidRPr="004318EB">
        <w:rPr>
          <w:rFonts w:cs="Arial"/>
          <w:color w:val="FF0000"/>
          <w:szCs w:val="24"/>
        </w:rPr>
        <w:t xml:space="preserve">direct adverse effects related to </w:t>
      </w:r>
      <w:r w:rsidR="004318EB">
        <w:rPr>
          <w:rFonts w:cs="Arial"/>
          <w:color w:val="FF0000"/>
          <w:szCs w:val="24"/>
        </w:rPr>
        <w:t>environmental justice</w:t>
      </w:r>
      <w:r w:rsidR="004318EB" w:rsidRPr="004318EB">
        <w:rPr>
          <w:rFonts w:cs="Arial"/>
          <w:color w:val="FF0000"/>
          <w:szCs w:val="24"/>
        </w:rPr>
        <w:t>.</w:t>
      </w:r>
    </w:p>
    <w:p w14:paraId="35666C3D" w14:textId="77777777" w:rsidR="00A45929" w:rsidRPr="00A45929" w:rsidRDefault="00A45929" w:rsidP="00A45929">
      <w:pPr>
        <w:rPr>
          <w:rFonts w:cs="Arial"/>
          <w:b/>
          <w:bCs/>
          <w:szCs w:val="24"/>
        </w:rPr>
      </w:pPr>
      <w:r w:rsidRPr="00A45929">
        <w:rPr>
          <w:rFonts w:cs="Arial"/>
          <w:b/>
          <w:bCs/>
          <w:szCs w:val="24"/>
        </w:rPr>
        <w:t>Conclusion</w:t>
      </w:r>
    </w:p>
    <w:p w14:paraId="123097BE" w14:textId="77777777" w:rsidR="00A45929" w:rsidRDefault="00A45929" w:rsidP="00A45929">
      <w:pPr>
        <w:rPr>
          <w:rFonts w:cs="Arial"/>
          <w:color w:val="7030A0"/>
          <w:szCs w:val="24"/>
        </w:rPr>
      </w:pPr>
      <w:r>
        <w:rPr>
          <w:rFonts w:cs="Arial"/>
          <w:color w:val="7030A0"/>
          <w:szCs w:val="24"/>
        </w:rPr>
        <w:t>Example:</w:t>
      </w:r>
    </w:p>
    <w:p w14:paraId="78EDAB65" w14:textId="0DC7E2CA" w:rsidR="007E428F" w:rsidRPr="00A45929" w:rsidRDefault="00A45929" w:rsidP="00A45929">
      <w:pPr>
        <w:rPr>
          <w:rFonts w:cs="Arial"/>
          <w:color w:val="FF0000"/>
          <w:szCs w:val="24"/>
        </w:rPr>
      </w:pPr>
      <w:r w:rsidRPr="00A45929">
        <w:rPr>
          <w:rFonts w:cs="Arial"/>
          <w:color w:val="FF0000"/>
          <w:szCs w:val="24"/>
        </w:rPr>
        <w:t>Impacts to Socioeconomics and Environmental Justice would be less than significant.</w:t>
      </w:r>
    </w:p>
    <w:p w14:paraId="75EDBA88" w14:textId="114389DD" w:rsidR="009345DA" w:rsidRPr="00A53625" w:rsidRDefault="000E3A4E" w:rsidP="00A53625">
      <w:pPr>
        <w:pStyle w:val="Heading2"/>
        <w:rPr>
          <w:rFonts w:cstheme="majorBidi"/>
          <w:szCs w:val="28"/>
        </w:rPr>
      </w:pPr>
      <w:bookmarkStart w:id="86" w:name="_Toc141951808"/>
      <w:r w:rsidRPr="009345DA">
        <w:t>3.13</w:t>
      </w:r>
      <w:r w:rsidR="001B07C1">
        <w:t xml:space="preserve">. </w:t>
      </w:r>
      <w:r w:rsidRPr="009345DA">
        <w:t>HAZARDS AND HAZARDOUS MATERIALS</w:t>
      </w:r>
      <w:bookmarkEnd w:id="86"/>
    </w:p>
    <w:p w14:paraId="597F43E7" w14:textId="6283D0CA" w:rsidR="000E3A4E" w:rsidRPr="00A53625" w:rsidRDefault="000E3A4E" w:rsidP="00A53625">
      <w:pPr>
        <w:pStyle w:val="Heading3"/>
      </w:pPr>
      <w:bookmarkStart w:id="87" w:name="_Toc141951809"/>
      <w:r w:rsidRPr="00A53625">
        <w:t>3.13.1.</w:t>
      </w:r>
      <w:r w:rsidRPr="00A53625">
        <w:tab/>
        <w:t>Affected Environment</w:t>
      </w:r>
      <w:bookmarkEnd w:id="87"/>
    </w:p>
    <w:p w14:paraId="68085086" w14:textId="77777777" w:rsidR="007E428F" w:rsidRDefault="007E428F" w:rsidP="000E3A4E">
      <w:pPr>
        <w:rPr>
          <w:rFonts w:cs="Arial"/>
          <w:color w:val="7030A0"/>
          <w:szCs w:val="24"/>
        </w:rPr>
      </w:pPr>
      <w:r>
        <w:rPr>
          <w:rFonts w:cs="Arial"/>
          <w:color w:val="7030A0"/>
          <w:szCs w:val="24"/>
        </w:rPr>
        <w:t>Example:</w:t>
      </w:r>
    </w:p>
    <w:p w14:paraId="025CD07C" w14:textId="0A772CFC" w:rsidR="000E3A4E" w:rsidRPr="006441EC" w:rsidRDefault="000E3A4E" w:rsidP="000E3A4E">
      <w:pPr>
        <w:rPr>
          <w:rFonts w:cs="Arial"/>
          <w:color w:val="FF0000"/>
          <w:szCs w:val="24"/>
        </w:rPr>
      </w:pPr>
      <w:r w:rsidRPr="006441EC">
        <w:rPr>
          <w:rFonts w:cs="Arial"/>
          <w:color w:val="FF0000"/>
          <w:szCs w:val="24"/>
        </w:rPr>
        <w:t xml:space="preserve">The Proposed Action Area is approximately </w:t>
      </w:r>
      <w:r w:rsidR="007E428F" w:rsidRPr="006441EC">
        <w:rPr>
          <w:rFonts w:cs="Arial"/>
          <w:color w:val="FF0000"/>
          <w:szCs w:val="24"/>
        </w:rPr>
        <w:t>XXXX</w:t>
      </w:r>
      <w:r w:rsidRPr="006441EC">
        <w:rPr>
          <w:rFonts w:cs="Arial"/>
          <w:color w:val="FF0000"/>
          <w:szCs w:val="24"/>
        </w:rPr>
        <w:t xml:space="preserve"> feet from the VA Hospital parking lot, and approximately </w:t>
      </w:r>
      <w:r w:rsidR="007E428F" w:rsidRPr="006441EC">
        <w:rPr>
          <w:rFonts w:cs="Arial"/>
          <w:color w:val="FF0000"/>
          <w:szCs w:val="24"/>
        </w:rPr>
        <w:t>XXXX</w:t>
      </w:r>
      <w:r w:rsidRPr="006441EC">
        <w:rPr>
          <w:rFonts w:cs="Arial"/>
          <w:color w:val="FF0000"/>
          <w:szCs w:val="24"/>
        </w:rPr>
        <w:t xml:space="preserve"> to </w:t>
      </w:r>
      <w:r w:rsidR="007E428F" w:rsidRPr="006441EC">
        <w:rPr>
          <w:rFonts w:cs="Arial"/>
          <w:color w:val="FF0000"/>
          <w:szCs w:val="24"/>
        </w:rPr>
        <w:t>XXXX</w:t>
      </w:r>
      <w:r w:rsidRPr="006441EC">
        <w:rPr>
          <w:rFonts w:cs="Arial"/>
          <w:color w:val="FF0000"/>
          <w:szCs w:val="24"/>
        </w:rPr>
        <w:t xml:space="preserve"> feet away from commercial business parking lots. EPA’s Toxic Release Inventory (TRI) Database shows no TRI areas of concern near the Proposed Action Area. A check of EPA’s EnviroMapper also shows no concerns near the site, although some businesses nearby are noted as “sites reporting to EPA.” </w:t>
      </w:r>
    </w:p>
    <w:p w14:paraId="15F886AD" w14:textId="3C760806" w:rsidR="009345DA" w:rsidRPr="00A53625" w:rsidRDefault="000E3A4E" w:rsidP="00A53625">
      <w:pPr>
        <w:pStyle w:val="Heading3"/>
      </w:pPr>
      <w:bookmarkStart w:id="88" w:name="_Toc141951810"/>
      <w:r w:rsidRPr="00A53625">
        <w:lastRenderedPageBreak/>
        <w:t>3.13.2</w:t>
      </w:r>
      <w:r w:rsidR="00A71C60">
        <w:t>.</w:t>
      </w:r>
      <w:r w:rsidRPr="00A53625">
        <w:tab/>
        <w:t>Effects on Hazards and Hazardous Materials</w:t>
      </w:r>
      <w:bookmarkEnd w:id="88"/>
    </w:p>
    <w:p w14:paraId="2A69A0AF" w14:textId="4A11550C" w:rsidR="000E3A4E" w:rsidRPr="006441EC" w:rsidRDefault="000E3A4E" w:rsidP="00A53625">
      <w:pPr>
        <w:pStyle w:val="Heading4"/>
      </w:pPr>
      <w:bookmarkStart w:id="89" w:name="_Toc141951811"/>
      <w:r w:rsidRPr="006441EC">
        <w:t>3.13.2.1.</w:t>
      </w:r>
      <w:r w:rsidR="009345DA">
        <w:t xml:space="preserve"> </w:t>
      </w:r>
      <w:r w:rsidRPr="006441EC">
        <w:t>Effects of the No Action Alternative</w:t>
      </w:r>
      <w:bookmarkEnd w:id="89"/>
      <w:r w:rsidRPr="006441EC">
        <w:t xml:space="preserve"> </w:t>
      </w:r>
    </w:p>
    <w:p w14:paraId="7F702855" w14:textId="77777777" w:rsidR="007E428F" w:rsidRDefault="007E428F" w:rsidP="000E3A4E">
      <w:pPr>
        <w:rPr>
          <w:rFonts w:cs="Arial"/>
          <w:color w:val="7030A0"/>
          <w:szCs w:val="24"/>
        </w:rPr>
      </w:pPr>
      <w:r>
        <w:rPr>
          <w:rFonts w:cs="Arial"/>
          <w:color w:val="7030A0"/>
          <w:szCs w:val="24"/>
        </w:rPr>
        <w:t>Example:</w:t>
      </w:r>
    </w:p>
    <w:p w14:paraId="3146210F" w14:textId="2B3A8795" w:rsidR="000E3A4E" w:rsidRPr="006441EC" w:rsidRDefault="000E3A4E" w:rsidP="000E3A4E">
      <w:pPr>
        <w:rPr>
          <w:rFonts w:cs="Arial"/>
          <w:color w:val="FF0000"/>
          <w:szCs w:val="24"/>
        </w:rPr>
      </w:pPr>
      <w:r w:rsidRPr="006441EC">
        <w:rPr>
          <w:rFonts w:cs="Arial"/>
          <w:color w:val="FF0000"/>
          <w:szCs w:val="24"/>
        </w:rPr>
        <w:t>Under the No Action Alternative, no ground disturbing activities would occur.  Therefore, there would be no potential for discharge of hazardous materials or an increased potential for other hazardous conditions.</w:t>
      </w:r>
    </w:p>
    <w:p w14:paraId="759E700E" w14:textId="33E467CF" w:rsidR="00FA097D" w:rsidRPr="00FA097D" w:rsidRDefault="000E3A4E" w:rsidP="00FA097D">
      <w:pPr>
        <w:pStyle w:val="Heading4"/>
      </w:pPr>
      <w:bookmarkStart w:id="90" w:name="_Toc141951812"/>
      <w:r w:rsidRPr="006441EC">
        <w:t>3.13.2.2.</w:t>
      </w:r>
      <w:r w:rsidR="009345DA">
        <w:t xml:space="preserve"> </w:t>
      </w:r>
      <w:r w:rsidRPr="006441EC">
        <w:t>Effects of the Requester’s Preferred Alternative</w:t>
      </w:r>
      <w:bookmarkEnd w:id="90"/>
    </w:p>
    <w:p w14:paraId="5B1D29B3" w14:textId="77777777" w:rsidR="00FA097D" w:rsidRPr="00FA097D" w:rsidRDefault="00FA097D" w:rsidP="00FA097D">
      <w:pPr>
        <w:rPr>
          <w:rFonts w:cs="Arial"/>
          <w:b/>
          <w:bCs/>
          <w:szCs w:val="24"/>
        </w:rPr>
      </w:pPr>
      <w:r w:rsidRPr="00FA097D">
        <w:rPr>
          <w:rFonts w:cs="Arial"/>
          <w:b/>
          <w:bCs/>
          <w:szCs w:val="24"/>
        </w:rPr>
        <w:t>Direct Effects</w:t>
      </w:r>
    </w:p>
    <w:p w14:paraId="32D19D03" w14:textId="77777777" w:rsidR="00FA097D" w:rsidRDefault="00FA097D" w:rsidP="00FA097D">
      <w:pPr>
        <w:rPr>
          <w:rFonts w:cs="Arial"/>
          <w:color w:val="7030A0"/>
          <w:szCs w:val="24"/>
        </w:rPr>
      </w:pPr>
      <w:r>
        <w:rPr>
          <w:rFonts w:cs="Arial"/>
          <w:color w:val="7030A0"/>
          <w:szCs w:val="24"/>
        </w:rPr>
        <w:t>Example:</w:t>
      </w:r>
    </w:p>
    <w:p w14:paraId="08D5AB6C" w14:textId="2FB44BED" w:rsidR="00FA097D" w:rsidRPr="00FA097D" w:rsidRDefault="00FA097D" w:rsidP="00FA097D">
      <w:pPr>
        <w:rPr>
          <w:rFonts w:cs="Arial"/>
          <w:color w:val="FF0000"/>
          <w:szCs w:val="24"/>
        </w:rPr>
      </w:pPr>
      <w:r w:rsidRPr="00FA097D">
        <w:rPr>
          <w:rFonts w:cs="Arial"/>
          <w:color w:val="FF0000"/>
          <w:szCs w:val="24"/>
        </w:rPr>
        <w:t>Under the Requester’s Preferred Alternative, accidental conditions could occur as a result of any of the following during project construction: direct dermal contact with hazardous materials, incidental ingestion of hazardous materials, or inhalation of airborne dust released from dried hazardous materials. The transportation of hazardous materials could result in accidental spills, leaks, toxic releases, fire, or explosion. Appropriate documentation for all hazardous waste that is transported, stored, or used in connection with specific project-site activities would be provided as required for compliance with existing hazardous materials regulations codified in the California Code of Regulations (CCR).</w:t>
      </w:r>
    </w:p>
    <w:p w14:paraId="081DF739" w14:textId="46F619EF" w:rsidR="00FA097D" w:rsidRPr="00FA097D" w:rsidRDefault="00FA097D" w:rsidP="00FA097D">
      <w:pPr>
        <w:rPr>
          <w:rFonts w:cs="Arial"/>
          <w:color w:val="FF0000"/>
          <w:szCs w:val="24"/>
        </w:rPr>
      </w:pPr>
      <w:r w:rsidRPr="00FA097D">
        <w:rPr>
          <w:rFonts w:cs="Arial"/>
          <w:color w:val="FF0000"/>
          <w:szCs w:val="24"/>
        </w:rPr>
        <w:t>As discussed above, a Hazardous Materials Technical Study was conducted by XXXX and identified a portion of a property in the vicinity of the Proposed Action Area was used for agricultural purposes (Appendix H). Agricultural land use is typically associated with the use of pesticides and arsenic, thus creating potential for impacted soil to be encountered during soil disturbing and construction activities. The technical study recommends conducting a soil assessment on the existing nursery property within the footprint of the Proposed Action Area, properly abandoning and removing Aboveground Storage Tanks located in the covered storage area, and conducting a soil assessment in the vicinity of these tanks. The technical study concludes that, with adherence to these recommendations, the Proposed Action would not create a significant hazard to the public or environment. Additionally, BMPs for hazardous materials control would be in place (Refer to Section 2.3), and the Requester would require its construction contractor to implement a SWPPP to prevent storm water, construction runoff, fuels, chemicals, or liquids from entering surface water features during construction activities. This would prevent either construction wastes or urban wastes from entering the XXXX Channel for the duration of the Proposed Action construction. Overall, the Proposed Action would not result in direct adverse effects related to hazards and hazardous materials.</w:t>
      </w:r>
    </w:p>
    <w:p w14:paraId="00A206E6" w14:textId="77777777" w:rsidR="00FA097D" w:rsidRPr="00FA097D" w:rsidRDefault="00FA097D" w:rsidP="00FA097D">
      <w:pPr>
        <w:rPr>
          <w:rFonts w:cs="Arial"/>
          <w:b/>
          <w:bCs/>
          <w:szCs w:val="24"/>
        </w:rPr>
      </w:pPr>
      <w:r w:rsidRPr="00FA097D">
        <w:rPr>
          <w:rFonts w:cs="Arial"/>
          <w:b/>
          <w:bCs/>
          <w:szCs w:val="24"/>
        </w:rPr>
        <w:t>Indirect Effects</w:t>
      </w:r>
    </w:p>
    <w:p w14:paraId="4D1AEB2A" w14:textId="77777777" w:rsidR="00FA097D" w:rsidRDefault="00FA097D" w:rsidP="00FA097D">
      <w:pPr>
        <w:rPr>
          <w:rFonts w:cs="Arial"/>
          <w:color w:val="7030A0"/>
          <w:szCs w:val="24"/>
        </w:rPr>
      </w:pPr>
      <w:r>
        <w:rPr>
          <w:rFonts w:cs="Arial"/>
          <w:color w:val="7030A0"/>
          <w:szCs w:val="24"/>
        </w:rPr>
        <w:t>Example:</w:t>
      </w:r>
    </w:p>
    <w:p w14:paraId="62EF5A14" w14:textId="22E52DCE" w:rsidR="00FA097D" w:rsidRPr="00FA097D" w:rsidRDefault="00FA097D" w:rsidP="00FA097D">
      <w:pPr>
        <w:rPr>
          <w:rFonts w:cs="Arial"/>
          <w:color w:val="FF0000"/>
          <w:szCs w:val="24"/>
        </w:rPr>
      </w:pPr>
      <w:r w:rsidRPr="00FA097D">
        <w:rPr>
          <w:rFonts w:cs="Arial"/>
          <w:color w:val="FF0000"/>
          <w:szCs w:val="24"/>
        </w:rPr>
        <w:t>The Proposed Action would not result in changes to land use patterns or induce an increase in growth that would cause hazardous conditions or involve hazardous material operations within the Proposed Action Area, Therefore, the Proposed Action would not result in indirect adverse effects related to hazards or hazardous materials.</w:t>
      </w:r>
    </w:p>
    <w:p w14:paraId="135F97C6" w14:textId="77777777" w:rsidR="00FA097D" w:rsidRPr="00FA097D" w:rsidRDefault="00FA097D" w:rsidP="00FA097D">
      <w:pPr>
        <w:rPr>
          <w:rFonts w:cs="Arial"/>
          <w:b/>
          <w:bCs/>
          <w:szCs w:val="24"/>
        </w:rPr>
      </w:pPr>
      <w:r w:rsidRPr="00FA097D">
        <w:rPr>
          <w:rFonts w:cs="Arial"/>
          <w:b/>
          <w:bCs/>
          <w:szCs w:val="24"/>
        </w:rPr>
        <w:t>Conclusion</w:t>
      </w:r>
    </w:p>
    <w:p w14:paraId="12038C6D" w14:textId="77777777" w:rsidR="00FA097D" w:rsidRDefault="00FA097D" w:rsidP="00FA097D">
      <w:pPr>
        <w:rPr>
          <w:rFonts w:cs="Arial"/>
          <w:color w:val="7030A0"/>
          <w:szCs w:val="24"/>
        </w:rPr>
      </w:pPr>
      <w:r>
        <w:rPr>
          <w:rFonts w:cs="Arial"/>
          <w:color w:val="7030A0"/>
          <w:szCs w:val="24"/>
        </w:rPr>
        <w:t>Example:</w:t>
      </w:r>
    </w:p>
    <w:p w14:paraId="45AE7D82" w14:textId="2A2910F0" w:rsidR="000E3A4E" w:rsidRDefault="00FA097D" w:rsidP="000E3A4E">
      <w:pPr>
        <w:rPr>
          <w:rFonts w:cs="Arial"/>
          <w:color w:val="FF0000"/>
          <w:szCs w:val="24"/>
        </w:rPr>
      </w:pPr>
      <w:r w:rsidRPr="00FA097D">
        <w:rPr>
          <w:rFonts w:cs="Arial"/>
          <w:color w:val="FF0000"/>
          <w:szCs w:val="24"/>
        </w:rPr>
        <w:t>Impacts related to Hazards and Hazardous Materials would be less than significant.</w:t>
      </w:r>
    </w:p>
    <w:p w14:paraId="6F8555B1" w14:textId="171E960A" w:rsidR="00A53625" w:rsidRDefault="00246EDC" w:rsidP="00246EDC">
      <w:pPr>
        <w:pStyle w:val="Heading1"/>
        <w:rPr>
          <w:rFonts w:cs="Arial"/>
          <w:szCs w:val="24"/>
        </w:rPr>
      </w:pPr>
      <w:bookmarkStart w:id="91" w:name="_Toc141951813"/>
      <w:r w:rsidRPr="00C25993">
        <w:rPr>
          <w:rFonts w:cs="Arial"/>
          <w:szCs w:val="24"/>
        </w:rPr>
        <w:lastRenderedPageBreak/>
        <w:t>4.</w:t>
      </w:r>
      <w:r w:rsidR="00FC4A0F">
        <w:rPr>
          <w:rFonts w:cs="Arial"/>
          <w:szCs w:val="24"/>
        </w:rPr>
        <w:t>0</w:t>
      </w:r>
      <w:r w:rsidR="00A71C60">
        <w:rPr>
          <w:rFonts w:cs="Arial"/>
          <w:szCs w:val="24"/>
        </w:rPr>
        <w:t>.</w:t>
      </w:r>
      <w:r w:rsidRPr="00C25993">
        <w:rPr>
          <w:rFonts w:cs="Arial"/>
          <w:szCs w:val="24"/>
        </w:rPr>
        <w:t xml:space="preserve"> </w:t>
      </w:r>
      <w:r w:rsidR="00A53625">
        <w:rPr>
          <w:rFonts w:cs="Arial"/>
          <w:szCs w:val="24"/>
        </w:rPr>
        <w:t>Cumulative impacts</w:t>
      </w:r>
      <w:bookmarkEnd w:id="91"/>
    </w:p>
    <w:p w14:paraId="4A081543" w14:textId="736DE191" w:rsidR="00A53625" w:rsidRDefault="00A53625" w:rsidP="00A53625">
      <w:r>
        <w:t>The federal CEQ regulations require that the implementation of NEPA includes an analysis of cumulative impacts. Federal regulations define “Cumulative impact” as: “the impact on the environment which results from the incremental impact of the action when added to other past, present and reasonably foreseeable future actions regardless of what agency (federal or non-federal) or person undertakes such actions. Cumulative impacts can result from individually minor but collectively significant actions taking place over a period of time.” 40 C.F.R. 1508.1(g)(3).</w:t>
      </w:r>
    </w:p>
    <w:p w14:paraId="230C045F" w14:textId="510D62CC" w:rsidR="002E30C6" w:rsidRDefault="003E71D8" w:rsidP="003E71D8">
      <w:pPr>
        <w:pStyle w:val="Heading2"/>
      </w:pPr>
      <w:bookmarkStart w:id="92" w:name="_Toc141951814"/>
      <w:r>
        <w:t>4.1</w:t>
      </w:r>
      <w:r w:rsidR="002E30C6">
        <w:t>.</w:t>
      </w:r>
      <w:r>
        <w:t xml:space="preserve"> </w:t>
      </w:r>
      <w:r w:rsidR="002E30C6">
        <w:t>Past, Present, and Reasonably Foreseeable Future Actions</w:t>
      </w:r>
      <w:bookmarkEnd w:id="92"/>
    </w:p>
    <w:p w14:paraId="575ABFFD" w14:textId="77777777" w:rsidR="002E30C6" w:rsidRPr="00A71C60" w:rsidRDefault="002E30C6" w:rsidP="002E30C6">
      <w:pPr>
        <w:rPr>
          <w:color w:val="7030A0"/>
        </w:rPr>
      </w:pPr>
      <w:r w:rsidRPr="00A71C60">
        <w:rPr>
          <w:color w:val="7030A0"/>
        </w:rPr>
        <w:t>Example:</w:t>
      </w:r>
    </w:p>
    <w:p w14:paraId="4B6749A3" w14:textId="7FE6E136" w:rsidR="002E30C6" w:rsidRPr="00A71C60" w:rsidRDefault="002E30C6" w:rsidP="002E30C6">
      <w:pPr>
        <w:rPr>
          <w:color w:val="FF0000"/>
        </w:rPr>
      </w:pPr>
      <w:r w:rsidRPr="00A71C60">
        <w:rPr>
          <w:color w:val="FF0000"/>
        </w:rPr>
        <w:t>The past, present, and future projects that have influence regarding possible cumulative effects for this project occur from four primary categories. These include the development of the XXXXX Dam, the construction of arterial transportation routes including the XXXXX Parkway improvements and the XXXXX freeway, the development of residential and commercial areas within proximity to the site, and XXXXX.</w:t>
      </w:r>
    </w:p>
    <w:p w14:paraId="5480CF33" w14:textId="77777777" w:rsidR="002E30C6" w:rsidRPr="00A71C60" w:rsidRDefault="002E30C6" w:rsidP="002E30C6">
      <w:pPr>
        <w:rPr>
          <w:color w:val="FF0000"/>
        </w:rPr>
      </w:pPr>
      <w:r w:rsidRPr="00A71C60">
        <w:rPr>
          <w:color w:val="FF0000"/>
        </w:rPr>
        <w:t>The implementation of the XXXXX in the early XXXXs is the most immediate influence on this site. The associated XXXXX establishes a significant and permanent XXXXX physical barrier along the western edge of the XXXXX park site and is a prominent visual element of this site. The XXXXX combined with the XXXXX subject the site and portions of the surrounding area to potential storm water inundation in the event of a significant regional storm.</w:t>
      </w:r>
    </w:p>
    <w:p w14:paraId="6C99C153" w14:textId="77777777" w:rsidR="002E30C6" w:rsidRPr="00A71C60" w:rsidRDefault="002E30C6" w:rsidP="002E30C6">
      <w:pPr>
        <w:rPr>
          <w:color w:val="FF0000"/>
        </w:rPr>
      </w:pPr>
      <w:r w:rsidRPr="00A71C60">
        <w:rPr>
          <w:color w:val="FF0000"/>
        </w:rPr>
        <w:t>Two arterial roadway corridors have been improved within the last 10 years. These include XXXXX, which was widened to accommodate current and future traffic demands for XXXXX. The second primary corridor is the state highway known as XXXXX. This freeway corridor establishes a loop connection through the west area of the XXXXX metropolitan area to both the XXXXX and the XXXXX freeways. This serves a primary commuter route for access to XXXXX areas and the rest of the metropolitan area.</w:t>
      </w:r>
    </w:p>
    <w:p w14:paraId="619A7946" w14:textId="77777777" w:rsidR="002E30C6" w:rsidRPr="00A71C60" w:rsidRDefault="002E30C6" w:rsidP="002E30C6">
      <w:pPr>
        <w:rPr>
          <w:color w:val="FF0000"/>
        </w:rPr>
      </w:pPr>
      <w:r w:rsidRPr="00A71C60">
        <w:rPr>
          <w:color w:val="FF0000"/>
        </w:rPr>
        <w:t xml:space="preserve">The development of two master planned communities within proximity of the site has occurred within the past XXXXX to XXXXX years. The two most significant and approximate master planned communities include XXXXX, which is south of the project area and separated from the project site by the XXXXX of the project site is a master planned community known as XXXXX. Both communities are master planned with neighborhood parks included within the development, but they do not offer the facilities of a community park. There are also future commercial and residential properties locate along the primary arterials that are subject to future development. </w:t>
      </w:r>
    </w:p>
    <w:p w14:paraId="2F538A59" w14:textId="7E2B5076" w:rsidR="002E30C6" w:rsidRPr="00A71C60" w:rsidRDefault="002E30C6" w:rsidP="002E30C6">
      <w:pPr>
        <w:rPr>
          <w:color w:val="FF0000"/>
        </w:rPr>
      </w:pPr>
      <w:r w:rsidRPr="00A71C60">
        <w:rPr>
          <w:color w:val="FF0000"/>
        </w:rPr>
        <w:t>The XXXXX was opened to the public in Northeast. In spite of the influence of the Covid-19 pandemic at the time of its opening, the park has experienced a high level of use and some of the facilities operate at or above capacity levels. There are instances where patrons feel the play areas are too crowded. While the XXXXX facilities of the park offer some gain toward addressing the recreational facility demand for XXXXX, it has also aroused the interest of other potential park patrons who feel their areas of interest are still not met. The current demand for additional recreational facilities is still very high and can be best demonstrated by the public’s response to an online questionnaire issued during the initial planning of XXXXX when more than XXXXX responses were received expressing high levels of interest for all aspects of new facilities for both passive and active recreational activities.</w:t>
      </w:r>
    </w:p>
    <w:p w14:paraId="1D788C1C" w14:textId="0B6EB888" w:rsidR="003E71D8" w:rsidRDefault="002E30C6" w:rsidP="003E71D8">
      <w:pPr>
        <w:pStyle w:val="Heading2"/>
      </w:pPr>
      <w:bookmarkStart w:id="93" w:name="_Toc141951815"/>
      <w:r>
        <w:t>4.2</w:t>
      </w:r>
      <w:r w:rsidR="00A71C60">
        <w:t>.</w:t>
      </w:r>
      <w:r>
        <w:t xml:space="preserve"> </w:t>
      </w:r>
      <w:r w:rsidR="0044580E">
        <w:t>Air Quality</w:t>
      </w:r>
      <w:bookmarkEnd w:id="93"/>
    </w:p>
    <w:p w14:paraId="4483CB9D" w14:textId="4CA64069" w:rsidR="00766DA0" w:rsidRPr="0058104D" w:rsidRDefault="00766DA0" w:rsidP="00766DA0">
      <w:pPr>
        <w:rPr>
          <w:color w:val="7030A0"/>
        </w:rPr>
      </w:pPr>
      <w:r w:rsidRPr="0058104D">
        <w:rPr>
          <w:color w:val="7030A0"/>
        </w:rPr>
        <w:lastRenderedPageBreak/>
        <w:t>Example</w:t>
      </w:r>
      <w:r w:rsidR="00A71C60" w:rsidRPr="0058104D">
        <w:rPr>
          <w:color w:val="7030A0"/>
        </w:rPr>
        <w:t xml:space="preserve"> 1</w:t>
      </w:r>
      <w:r w:rsidRPr="0058104D">
        <w:rPr>
          <w:color w:val="7030A0"/>
        </w:rPr>
        <w:t>:</w:t>
      </w:r>
    </w:p>
    <w:p w14:paraId="4B3CC1D8" w14:textId="0C876C52" w:rsidR="00766DA0" w:rsidRPr="00A71C60" w:rsidRDefault="00766DA0" w:rsidP="00766DA0">
      <w:pPr>
        <w:rPr>
          <w:color w:val="FF0000"/>
        </w:rPr>
      </w:pPr>
      <w:r w:rsidRPr="00A71C60">
        <w:rPr>
          <w:color w:val="FF0000"/>
        </w:rPr>
        <w:t>With an expanded XXXXX, the distance and travel time for residents who currently drive to XXXXX to participate in recreational opportunities would be reduced, along with accompanying emissions. Additionally, as the XXXXX vegetation matures, carbon dioxide photosynthesis facilitates the turf and plant’s absorption of carbon dioxide, using the carbon as fuel and releasing oxygen into the atmosphere, in turn improving air quality. BMPs would be implemented during construction. In addition to the restored native groundcovers and construction phase erosion prevention BMPs identified in Section 3.2, air quality protection measures would include: continuous construction site watering (including all access roads); vehicle and equipment track-out pads to avoid dirt track-out onto travelled roads; the application of hydro-mulch dust palliatives; idling limitations; and posted off-road speed limits. The cumulative effects would be less than significant.</w:t>
      </w:r>
    </w:p>
    <w:p w14:paraId="42534328" w14:textId="600D641D" w:rsidR="00A71C60" w:rsidRDefault="00A71C60" w:rsidP="00766DA0">
      <w:r w:rsidRPr="0058104D">
        <w:rPr>
          <w:color w:val="7030A0"/>
        </w:rPr>
        <w:t>Example 2:</w:t>
      </w:r>
    </w:p>
    <w:p w14:paraId="447E50D5" w14:textId="718ABBAC" w:rsidR="00A71C60" w:rsidRPr="00A71C60" w:rsidRDefault="00A71C60" w:rsidP="00A71C60">
      <w:pPr>
        <w:rPr>
          <w:color w:val="FF0000"/>
        </w:rPr>
      </w:pPr>
      <w:r w:rsidRPr="00A71C60">
        <w:rPr>
          <w:color w:val="FF0000"/>
        </w:rPr>
        <w:t>As discussed in Section 3.2, given the short duration of construction, it is unlikely for emissions to equal or exceed the general conformity applicability rate. This and future construction developments will stay within acceptable general conformity applicability rates and implement BMPs. The BMPs would be implemented during construction to reduce air quality impacts from fugitive dust and/or particulate matter generated by the Proposed Action. Cumulatively considerable impacts to air quality are not anticipated.</w:t>
      </w:r>
    </w:p>
    <w:p w14:paraId="328C6A18" w14:textId="1A4B9539" w:rsidR="003E71D8" w:rsidRDefault="003E71D8" w:rsidP="003E71D8">
      <w:pPr>
        <w:pStyle w:val="Heading2"/>
      </w:pPr>
      <w:bookmarkStart w:id="94" w:name="_Toc141951816"/>
      <w:r>
        <w:t>4.</w:t>
      </w:r>
      <w:r w:rsidR="00A71C60">
        <w:t>3.</w:t>
      </w:r>
      <w:r>
        <w:t xml:space="preserve"> G</w:t>
      </w:r>
      <w:r w:rsidR="0044580E">
        <w:t>reenhouse Gas Emissions</w:t>
      </w:r>
      <w:bookmarkEnd w:id="94"/>
    </w:p>
    <w:p w14:paraId="6DB9269E" w14:textId="1F6A914B" w:rsidR="00766DA0" w:rsidRPr="0058104D" w:rsidRDefault="002E30C6" w:rsidP="00766DA0">
      <w:pPr>
        <w:rPr>
          <w:color w:val="7030A0"/>
        </w:rPr>
      </w:pPr>
      <w:r w:rsidRPr="0058104D">
        <w:rPr>
          <w:color w:val="7030A0"/>
        </w:rPr>
        <w:t>Example:</w:t>
      </w:r>
    </w:p>
    <w:p w14:paraId="5654B519" w14:textId="38A3EF81" w:rsidR="002E30C6" w:rsidRPr="00A71C60" w:rsidRDefault="002E30C6" w:rsidP="00766DA0">
      <w:pPr>
        <w:rPr>
          <w:color w:val="FF0000"/>
        </w:rPr>
      </w:pPr>
      <w:r w:rsidRPr="00A71C60">
        <w:rPr>
          <w:color w:val="FF0000"/>
        </w:rPr>
        <w:t>Once the Proposed Action is completed, traffic beyond current levels may result in negligible increase of GHG emissions as it would XXXXX near the Proposed Action area. The construction phase of the Proposed Project would result in a negligible increase of overall regional GHG emissions. GHG emissions are considered a cumulative impact, because one project is not large enough to affect GHG emissions. Therefore, GHG emissions are regarded as cumulative impacts. Cumulatively considerable impacts from GHG are not anticipated.</w:t>
      </w:r>
    </w:p>
    <w:p w14:paraId="386552D6" w14:textId="261B6346" w:rsidR="003E71D8" w:rsidRDefault="003E71D8" w:rsidP="003E71D8">
      <w:pPr>
        <w:pStyle w:val="Heading2"/>
      </w:pPr>
      <w:bookmarkStart w:id="95" w:name="_Toc141951817"/>
      <w:r>
        <w:t>4.</w:t>
      </w:r>
      <w:r w:rsidR="00A71C60">
        <w:t>4.</w:t>
      </w:r>
      <w:r>
        <w:t xml:space="preserve"> </w:t>
      </w:r>
      <w:r w:rsidR="0044580E">
        <w:t>N</w:t>
      </w:r>
      <w:r>
        <w:t>oise</w:t>
      </w:r>
      <w:bookmarkEnd w:id="95"/>
    </w:p>
    <w:p w14:paraId="28BA03F3" w14:textId="3E66A122" w:rsidR="002E30C6" w:rsidRPr="0058104D" w:rsidRDefault="002E30C6" w:rsidP="002E30C6">
      <w:pPr>
        <w:rPr>
          <w:color w:val="7030A0"/>
        </w:rPr>
      </w:pPr>
      <w:r w:rsidRPr="0058104D">
        <w:rPr>
          <w:color w:val="7030A0"/>
        </w:rPr>
        <w:t>Example</w:t>
      </w:r>
      <w:r w:rsidR="0058104D">
        <w:rPr>
          <w:color w:val="7030A0"/>
        </w:rPr>
        <w:t xml:space="preserve"> 1</w:t>
      </w:r>
      <w:r w:rsidRPr="0058104D">
        <w:rPr>
          <w:color w:val="7030A0"/>
        </w:rPr>
        <w:t>:</w:t>
      </w:r>
    </w:p>
    <w:p w14:paraId="09A96457" w14:textId="7CC6846C" w:rsidR="002E30C6" w:rsidRDefault="002E30C6" w:rsidP="002E30C6">
      <w:pPr>
        <w:rPr>
          <w:color w:val="FF0000"/>
        </w:rPr>
      </w:pPr>
      <w:r w:rsidRPr="00A71C60">
        <w:rPr>
          <w:color w:val="FF0000"/>
        </w:rPr>
        <w:t>The XXXXX and the XXXXX create natural and manmade sound barriers. The XXXXX area establishes a distance buffer from the XXXXX and the residents on the opposite side of the XXXXX. There are no significant cumulative impacts anticipated for noise from the site.</w:t>
      </w:r>
    </w:p>
    <w:p w14:paraId="66D325E8" w14:textId="41084F8F" w:rsidR="00A71C60" w:rsidRPr="0058104D" w:rsidRDefault="00A71C60" w:rsidP="002E30C6">
      <w:pPr>
        <w:rPr>
          <w:color w:val="7030A0"/>
        </w:rPr>
      </w:pPr>
      <w:r w:rsidRPr="0058104D">
        <w:rPr>
          <w:color w:val="7030A0"/>
        </w:rPr>
        <w:t>Example 2:</w:t>
      </w:r>
    </w:p>
    <w:p w14:paraId="06B21051" w14:textId="24CEA1B0" w:rsidR="00A71C60" w:rsidRPr="00A71C60" w:rsidRDefault="00A71C60" w:rsidP="002E30C6">
      <w:pPr>
        <w:rPr>
          <w:color w:val="FF0000"/>
        </w:rPr>
      </w:pPr>
      <w:r w:rsidRPr="00A71C60">
        <w:rPr>
          <w:color w:val="FF0000"/>
        </w:rPr>
        <w:t>Cumulatively considerable impacts are not anticipated. Noise impacts resulting from construction activities would be temporary and intermittent and are generally permitted during construction activities in the cit</w:t>
      </w:r>
      <w:r>
        <w:rPr>
          <w:color w:val="FF0000"/>
        </w:rPr>
        <w:t>y of XXXX</w:t>
      </w:r>
      <w:r w:rsidRPr="00A71C60">
        <w:rPr>
          <w:color w:val="FF0000"/>
        </w:rPr>
        <w:t>. Compared to the future no-project condition, future noise levels resulting from traffic near the Proposed Action area would not be within the range of human perception; therefore, no long-term cumulative effect would occur.</w:t>
      </w:r>
    </w:p>
    <w:p w14:paraId="791DF5E7" w14:textId="261DB61B" w:rsidR="003E71D8" w:rsidRDefault="003E71D8" w:rsidP="003E71D8">
      <w:pPr>
        <w:pStyle w:val="Heading2"/>
      </w:pPr>
      <w:bookmarkStart w:id="96" w:name="_Toc141951818"/>
      <w:r>
        <w:t>4.</w:t>
      </w:r>
      <w:r w:rsidR="00A71C60">
        <w:t>5.</w:t>
      </w:r>
      <w:r>
        <w:t xml:space="preserve"> </w:t>
      </w:r>
      <w:r w:rsidR="0044580E">
        <w:t>B</w:t>
      </w:r>
      <w:r>
        <w:t xml:space="preserve">iological </w:t>
      </w:r>
      <w:r w:rsidR="0044580E">
        <w:t>R</w:t>
      </w:r>
      <w:r>
        <w:t>esources</w:t>
      </w:r>
      <w:bookmarkEnd w:id="96"/>
    </w:p>
    <w:p w14:paraId="4292C56A" w14:textId="77777777" w:rsidR="00A71C60" w:rsidRPr="0058104D" w:rsidRDefault="00A71C60" w:rsidP="00A71C60">
      <w:pPr>
        <w:rPr>
          <w:color w:val="7030A0"/>
        </w:rPr>
      </w:pPr>
      <w:r w:rsidRPr="0058104D">
        <w:rPr>
          <w:color w:val="7030A0"/>
        </w:rPr>
        <w:t>Example 1:</w:t>
      </w:r>
    </w:p>
    <w:p w14:paraId="3F8ED6BD" w14:textId="77777777" w:rsidR="00A71C60" w:rsidRPr="0058104D" w:rsidRDefault="00A71C60" w:rsidP="00A71C60">
      <w:pPr>
        <w:rPr>
          <w:color w:val="FF0000"/>
        </w:rPr>
      </w:pPr>
      <w:r w:rsidRPr="0058104D">
        <w:rPr>
          <w:color w:val="FF0000"/>
        </w:rPr>
        <w:t xml:space="preserve">Construction of this project would result in the loss of approximately XXXXX acres of potential nesting and foraging habitat for migratory birds, including XXXXX due to construction. Additional </w:t>
      </w:r>
      <w:r w:rsidRPr="0058104D">
        <w:rPr>
          <w:color w:val="FF0000"/>
        </w:rPr>
        <w:lastRenderedPageBreak/>
        <w:t>acreage, unknown and not part of this analysis, include the construction of XXXXX, the construction of the XXXXX freeway, and the development of nearby residential communities. Despite these existing disturbances, measures discussed above would be implemented. Moreover, the project vicinity is currently dominated by XXXXX vegetation suitable for occupancy by these species.</w:t>
      </w:r>
    </w:p>
    <w:p w14:paraId="53FAC2AF" w14:textId="65D0DE22" w:rsidR="00A71C60" w:rsidRPr="0058104D" w:rsidRDefault="00A71C60" w:rsidP="00A71C60">
      <w:pPr>
        <w:rPr>
          <w:color w:val="FF0000"/>
        </w:rPr>
      </w:pPr>
      <w:r w:rsidRPr="0058104D">
        <w:rPr>
          <w:color w:val="FF0000"/>
        </w:rPr>
        <w:t>Future residential and commercial development is expected to continue along XXXXX and the XXXXX freeway corridor as the urban areas to the south continue to expand XXXXX towards the project site. If development continues as anticipated, cumulative impacts to migratory bird habitat associated with this project would be less than significant.</w:t>
      </w:r>
    </w:p>
    <w:p w14:paraId="18A28660" w14:textId="5C348CB7" w:rsidR="00A71C60" w:rsidRPr="0058104D" w:rsidRDefault="00A71C60" w:rsidP="00A71C60">
      <w:pPr>
        <w:rPr>
          <w:color w:val="7030A0"/>
        </w:rPr>
      </w:pPr>
      <w:r w:rsidRPr="0058104D">
        <w:rPr>
          <w:color w:val="7030A0"/>
        </w:rPr>
        <w:t>Example 2:</w:t>
      </w:r>
    </w:p>
    <w:p w14:paraId="5CDFE321" w14:textId="4F1CB507" w:rsidR="00A71C60" w:rsidRPr="0058104D" w:rsidRDefault="00A71C60" w:rsidP="00A71C60">
      <w:pPr>
        <w:rPr>
          <w:color w:val="FF0000"/>
        </w:rPr>
      </w:pPr>
      <w:r w:rsidRPr="0058104D">
        <w:rPr>
          <w:color w:val="FF0000"/>
        </w:rPr>
        <w:t>As discussed in Section 3.5, the Proposed Action area is highly urbanized and has minimal to no vegetation. Therefore the likelihood of impacts to the XXXX, listed as threatened by USFWS, is not anticipated. Biologist review has determined there are no concerns for biological resources in the Proposed Action area. Current and future construction developments are very unlikely to directly harm and/or remove habitat for XXXX as the Proposed Action area is highly urbanized and contains minimal to no vegetation. The Proposed Action is not expected to substantially contribute to cumulative effects to any protected species or their habitats. Cumulatively considerable impacts to biological resources are not anticipated.</w:t>
      </w:r>
    </w:p>
    <w:p w14:paraId="4AF98C5E" w14:textId="1DD3BAA8" w:rsidR="003E71D8" w:rsidRDefault="003E71D8" w:rsidP="003E71D8">
      <w:pPr>
        <w:pStyle w:val="Heading2"/>
      </w:pPr>
      <w:bookmarkStart w:id="97" w:name="_Toc141951819"/>
      <w:r>
        <w:t>4.</w:t>
      </w:r>
      <w:r w:rsidR="00A71C60">
        <w:t>6.</w:t>
      </w:r>
      <w:r>
        <w:t xml:space="preserve"> </w:t>
      </w:r>
      <w:r w:rsidR="0044580E">
        <w:t>C</w:t>
      </w:r>
      <w:r>
        <w:t xml:space="preserve">ultural </w:t>
      </w:r>
      <w:r w:rsidR="0044580E">
        <w:t>R</w:t>
      </w:r>
      <w:r>
        <w:t>esources</w:t>
      </w:r>
      <w:bookmarkEnd w:id="97"/>
    </w:p>
    <w:p w14:paraId="7C8B919C" w14:textId="77777777" w:rsidR="002E30C6" w:rsidRPr="0058104D" w:rsidRDefault="002E30C6" w:rsidP="002E30C6">
      <w:pPr>
        <w:rPr>
          <w:color w:val="7030A0"/>
        </w:rPr>
      </w:pPr>
      <w:r w:rsidRPr="0058104D">
        <w:rPr>
          <w:color w:val="7030A0"/>
        </w:rPr>
        <w:t>Example:</w:t>
      </w:r>
    </w:p>
    <w:p w14:paraId="091022C7" w14:textId="645719F4" w:rsidR="002E30C6" w:rsidRPr="0058104D" w:rsidRDefault="002E30C6" w:rsidP="002E30C6">
      <w:pPr>
        <w:rPr>
          <w:color w:val="FF0000"/>
        </w:rPr>
      </w:pPr>
      <w:r w:rsidRPr="0058104D">
        <w:rPr>
          <w:color w:val="FF0000"/>
        </w:rPr>
        <w:t>Cultural resources have been identified in the project area and along the XXXXX drainage as a result of the XXXXX project, adjacent residential developments, and transportation projects. Impacts have occurred and would continue to occur in and near the XXXXX as urban development increases and residential, commercial, and transportation development continue to occur. The combined impacts of future development within and adjacent to the XXXXX drainage, paired with current and past impacts, have the potential to incrementally affect cultural resources. These incremental impacts can result in larger, more widespread disturbance of cultural resources to the point where entire cultural landscapes are impacted. The data recovery program implemented in XXXXX for sites XXXXX, XXXXX, and XXXXX and appropriate implementation of consultation, avoidance, and mitigation measures would minimize the loss of information and provide an opportunity for broader understanding of past and current traditional lifeways in the project area.  The project area for XXXXX construction does not encompass any of the NRHP eligible sites. As such, all NRHP eligible sites will be avoided for this undertaking.  The impacts of the Project would be less than significant.</w:t>
      </w:r>
    </w:p>
    <w:p w14:paraId="7860AE2B" w14:textId="67074024" w:rsidR="003E71D8" w:rsidRDefault="003E71D8" w:rsidP="003E71D8">
      <w:pPr>
        <w:pStyle w:val="Heading2"/>
      </w:pPr>
      <w:bookmarkStart w:id="98" w:name="_Toc141951820"/>
      <w:r>
        <w:t>4.</w:t>
      </w:r>
      <w:r w:rsidR="00A71C60">
        <w:t>7.</w:t>
      </w:r>
      <w:r>
        <w:t xml:space="preserve"> </w:t>
      </w:r>
      <w:r w:rsidR="0044580E">
        <w:t>H</w:t>
      </w:r>
      <w:r>
        <w:t xml:space="preserve">ydrology and </w:t>
      </w:r>
      <w:r w:rsidR="0044580E">
        <w:t>W</w:t>
      </w:r>
      <w:r>
        <w:t xml:space="preserve">ater </w:t>
      </w:r>
      <w:r w:rsidR="0044580E">
        <w:t>Q</w:t>
      </w:r>
      <w:r>
        <w:t>uality</w:t>
      </w:r>
      <w:bookmarkEnd w:id="98"/>
    </w:p>
    <w:p w14:paraId="636B9B16" w14:textId="041A0218" w:rsidR="00A71C60" w:rsidRPr="0058104D" w:rsidRDefault="00A71C60" w:rsidP="00A71C60">
      <w:pPr>
        <w:rPr>
          <w:color w:val="7030A0"/>
        </w:rPr>
      </w:pPr>
      <w:r w:rsidRPr="0058104D">
        <w:rPr>
          <w:color w:val="7030A0"/>
        </w:rPr>
        <w:t>Example</w:t>
      </w:r>
      <w:r w:rsidR="0058104D" w:rsidRPr="0058104D">
        <w:rPr>
          <w:color w:val="7030A0"/>
        </w:rPr>
        <w:t xml:space="preserve"> 1</w:t>
      </w:r>
      <w:r w:rsidRPr="0058104D">
        <w:rPr>
          <w:color w:val="7030A0"/>
        </w:rPr>
        <w:t>:</w:t>
      </w:r>
    </w:p>
    <w:p w14:paraId="4CFD0E10" w14:textId="4D2E5322" w:rsidR="00A71C60" w:rsidRPr="0058104D" w:rsidRDefault="00A71C60" w:rsidP="00A71C60">
      <w:pPr>
        <w:rPr>
          <w:color w:val="FF0000"/>
        </w:rPr>
      </w:pPr>
      <w:r w:rsidRPr="0058104D">
        <w:rPr>
          <w:color w:val="FF0000"/>
        </w:rPr>
        <w:t>The water supply for this phase was calculated and implemented in XXXXX as a part of the City’s system. The XXXXX facilities are designed to utilize reclaimed water once it is available in the area. These water sources are not drawing from the localized groundwater sources. Cumulative impacts to water quality and groundwater are expected to be less than significant.</w:t>
      </w:r>
    </w:p>
    <w:p w14:paraId="44532049" w14:textId="295DC071" w:rsidR="00A71C60" w:rsidRPr="0058104D" w:rsidRDefault="00A71C60" w:rsidP="00A71C60">
      <w:pPr>
        <w:rPr>
          <w:color w:val="7030A0"/>
        </w:rPr>
      </w:pPr>
      <w:r w:rsidRPr="0058104D">
        <w:rPr>
          <w:color w:val="7030A0"/>
        </w:rPr>
        <w:t>Example</w:t>
      </w:r>
      <w:r w:rsidR="0058104D" w:rsidRPr="0058104D">
        <w:rPr>
          <w:color w:val="7030A0"/>
        </w:rPr>
        <w:t xml:space="preserve"> 2</w:t>
      </w:r>
      <w:r w:rsidRPr="0058104D">
        <w:rPr>
          <w:color w:val="7030A0"/>
        </w:rPr>
        <w:t>:</w:t>
      </w:r>
    </w:p>
    <w:p w14:paraId="1C3481FE" w14:textId="7BBED7D9" w:rsidR="00A71C60" w:rsidRPr="0058104D" w:rsidRDefault="00A71C60" w:rsidP="00A71C60">
      <w:pPr>
        <w:rPr>
          <w:color w:val="FF0000"/>
        </w:rPr>
      </w:pPr>
      <w:r w:rsidRPr="0058104D">
        <w:rPr>
          <w:color w:val="FF0000"/>
        </w:rPr>
        <w:t xml:space="preserve">Cumulatively considerable impacts to water quality would not result from the Proposed Action as discharge of dredged or fill material into waters of the United States, including wetlands, </w:t>
      </w:r>
      <w:r w:rsidRPr="0058104D">
        <w:rPr>
          <w:color w:val="FF0000"/>
        </w:rPr>
        <w:lastRenderedPageBreak/>
        <w:t>would not occur. No adverse effect in water quality in the vicinity of the Proposed Action is anticipated. Future actions would need to comply with the specific requirements if discharge of dredged or fill material into waters of the United States does occur. Cumulative impacts to water quality are expected to be less than significant.</w:t>
      </w:r>
    </w:p>
    <w:p w14:paraId="07B1F70F" w14:textId="437BAC91" w:rsidR="003E71D8" w:rsidRDefault="003E71D8" w:rsidP="003E71D8">
      <w:pPr>
        <w:pStyle w:val="Heading2"/>
      </w:pPr>
      <w:bookmarkStart w:id="99" w:name="_Toc141951821"/>
      <w:r>
        <w:t>4.</w:t>
      </w:r>
      <w:r w:rsidR="00A71C60">
        <w:t>8.</w:t>
      </w:r>
      <w:r>
        <w:t xml:space="preserve"> </w:t>
      </w:r>
      <w:r w:rsidR="0044580E">
        <w:t>G</w:t>
      </w:r>
      <w:r>
        <w:t xml:space="preserve">eology and </w:t>
      </w:r>
      <w:r w:rsidR="0044580E">
        <w:t>S</w:t>
      </w:r>
      <w:r>
        <w:t>oils</w:t>
      </w:r>
      <w:bookmarkEnd w:id="99"/>
    </w:p>
    <w:p w14:paraId="12298A61" w14:textId="77777777" w:rsidR="002E30C6" w:rsidRPr="0058104D" w:rsidRDefault="002E30C6" w:rsidP="002E30C6">
      <w:pPr>
        <w:rPr>
          <w:color w:val="7030A0"/>
        </w:rPr>
      </w:pPr>
      <w:r w:rsidRPr="0058104D">
        <w:rPr>
          <w:color w:val="7030A0"/>
        </w:rPr>
        <w:t>Example:</w:t>
      </w:r>
    </w:p>
    <w:p w14:paraId="3503A213" w14:textId="2A6C2739" w:rsidR="002E30C6" w:rsidRPr="0058104D" w:rsidRDefault="002E30C6" w:rsidP="002E30C6">
      <w:pPr>
        <w:rPr>
          <w:color w:val="FF0000"/>
        </w:rPr>
      </w:pPr>
      <w:r w:rsidRPr="0058104D">
        <w:rPr>
          <w:color w:val="FF0000"/>
        </w:rPr>
        <w:t>The hard dig conditions expected would occur with the installation of utility lines as a part of the XXXXX development. This and future phases may have similar hard dig conditions as encountered in XXXXX, but these efforts would not impact the geological conditions of the site. Erosion protection practices would be implemented during construction, and the ongoing maintenance of the XXXXX would address potential soil erosion conditions. Cumulative impacts to geology and soils are expected to be less than significant.</w:t>
      </w:r>
    </w:p>
    <w:p w14:paraId="648D3ADD" w14:textId="3DFA135B" w:rsidR="003E71D8" w:rsidRDefault="003E71D8" w:rsidP="003E71D8">
      <w:pPr>
        <w:pStyle w:val="Heading2"/>
      </w:pPr>
      <w:bookmarkStart w:id="100" w:name="_Toc141951822"/>
      <w:r>
        <w:t>4.</w:t>
      </w:r>
      <w:r w:rsidR="00A71C60">
        <w:t>9.</w:t>
      </w:r>
      <w:r>
        <w:t xml:space="preserve"> </w:t>
      </w:r>
      <w:r w:rsidR="0044580E">
        <w:t>L</w:t>
      </w:r>
      <w:r>
        <w:t xml:space="preserve">and </w:t>
      </w:r>
      <w:r w:rsidR="0044580E">
        <w:t>U</w:t>
      </w:r>
      <w:r>
        <w:t xml:space="preserve">se and </w:t>
      </w:r>
      <w:r w:rsidR="0044580E">
        <w:t>P</w:t>
      </w:r>
      <w:r>
        <w:t>lanning</w:t>
      </w:r>
      <w:bookmarkEnd w:id="100"/>
    </w:p>
    <w:p w14:paraId="199FE059" w14:textId="77777777" w:rsidR="002E30C6" w:rsidRPr="0058104D" w:rsidRDefault="002E30C6" w:rsidP="002E30C6">
      <w:pPr>
        <w:rPr>
          <w:color w:val="7030A0"/>
        </w:rPr>
      </w:pPr>
      <w:r w:rsidRPr="0058104D">
        <w:rPr>
          <w:color w:val="7030A0"/>
        </w:rPr>
        <w:t>Example:</w:t>
      </w:r>
    </w:p>
    <w:p w14:paraId="3E676BC9" w14:textId="51D5FEE1" w:rsidR="002E30C6" w:rsidRPr="0058104D" w:rsidRDefault="002E30C6" w:rsidP="002E30C6">
      <w:pPr>
        <w:rPr>
          <w:color w:val="FF0000"/>
        </w:rPr>
      </w:pPr>
      <w:r w:rsidRPr="0058104D">
        <w:rPr>
          <w:color w:val="FF0000"/>
        </w:rPr>
        <w:t>The Phase 2 area of the XXXXX project site is an undeveloped XXXXX with ancillary services to be located on the existing XXXXX. XXXXX development is limited to the XXXXX acre site being evaluated. Adjacent land use is precluded from development secondary to restrictions placed on the XXXXX area of the dam and the slope conditions of the XXXXX. Implementation of the proposed XXXXX would further develop XXXXX and would add to the cumulative impacts from changes in the XXXXX landscape. Beyond this phase of development, potential future phases of the XXXXX are undetermined. At the time future phases are developed, additional NEPA documentation would be completed.</w:t>
      </w:r>
    </w:p>
    <w:p w14:paraId="769FCAEE" w14:textId="1FBB7B6D" w:rsidR="003E71D8" w:rsidRDefault="003E71D8" w:rsidP="003E71D8">
      <w:pPr>
        <w:pStyle w:val="Heading2"/>
      </w:pPr>
      <w:bookmarkStart w:id="101" w:name="_Toc141951823"/>
      <w:r>
        <w:t>4.</w:t>
      </w:r>
      <w:r w:rsidR="00A71C60">
        <w:t>10.</w:t>
      </w:r>
      <w:r>
        <w:t xml:space="preserve"> </w:t>
      </w:r>
      <w:r w:rsidR="0044580E">
        <w:t>V</w:t>
      </w:r>
      <w:r>
        <w:t xml:space="preserve">isual and </w:t>
      </w:r>
      <w:r w:rsidR="0044580E">
        <w:t>A</w:t>
      </w:r>
      <w:r>
        <w:t>esthetics</w:t>
      </w:r>
      <w:bookmarkEnd w:id="101"/>
    </w:p>
    <w:p w14:paraId="7ED1F3E3" w14:textId="77777777" w:rsidR="002E30C6" w:rsidRPr="0058104D" w:rsidRDefault="002E30C6" w:rsidP="002E30C6">
      <w:pPr>
        <w:rPr>
          <w:color w:val="7030A0"/>
        </w:rPr>
      </w:pPr>
      <w:r w:rsidRPr="0058104D">
        <w:rPr>
          <w:color w:val="7030A0"/>
        </w:rPr>
        <w:t>Example:</w:t>
      </w:r>
    </w:p>
    <w:p w14:paraId="25F4CB58" w14:textId="6E3E301F" w:rsidR="002E30C6" w:rsidRPr="0058104D" w:rsidRDefault="002E30C6" w:rsidP="002E30C6">
      <w:pPr>
        <w:rPr>
          <w:color w:val="FF0000"/>
        </w:rPr>
      </w:pPr>
      <w:r w:rsidRPr="0058104D">
        <w:rPr>
          <w:color w:val="FF0000"/>
        </w:rPr>
        <w:t>The cumulative impacts for the aesthetic quality for the XXXXX are expected to be less than significant. The primary residents with a view of the XXXXX area are approximately XXXXX miles north and east of the XXXXX site. These are the residents of the XXXXX. As these residents look to the XXXXX across the XXXXX area, they see primarily natural, mostly undisturbed, XXXXX vegetation. The interruption to their view is the distant view of the approximately XXXXX and portions of the XXXXX freeway, which has night lighting. The visual influence of Phase 1 XXXXX established views of the XXXXX features, landscaping, and lighting. Views of XXXXX would be very similar to what is visible from Phase 1 with the addition of more XXXXX features. The XXXXX would have both site-level lighting and high-mast lighting for the sports fields. Because of the distance between the XXXXX and the residents, the impacts from these lights are expected too not be significant. The impacts of the lighting would be minimized with the use of state-of-the-art LED fixtures which shield the globes and offer very effective light cut off properties, minimizing light spillage and responding to dark sky ordinances.</w:t>
      </w:r>
    </w:p>
    <w:p w14:paraId="6E180E16" w14:textId="1B81FF94" w:rsidR="003E71D8" w:rsidRDefault="003E71D8" w:rsidP="003E71D8">
      <w:pPr>
        <w:pStyle w:val="Heading2"/>
      </w:pPr>
      <w:bookmarkStart w:id="102" w:name="_Toc141951824"/>
      <w:r>
        <w:t>4.1</w:t>
      </w:r>
      <w:r w:rsidR="00A71C60">
        <w:t>1.</w:t>
      </w:r>
      <w:r>
        <w:t xml:space="preserve"> </w:t>
      </w:r>
      <w:r w:rsidR="0044580E">
        <w:t>T</w:t>
      </w:r>
      <w:r>
        <w:t xml:space="preserve">ransportation and </w:t>
      </w:r>
      <w:r w:rsidR="0044580E">
        <w:t>T</w:t>
      </w:r>
      <w:r>
        <w:t>raffic</w:t>
      </w:r>
      <w:bookmarkEnd w:id="102"/>
    </w:p>
    <w:p w14:paraId="2D6F5775" w14:textId="77777777" w:rsidR="002E30C6" w:rsidRPr="0058104D" w:rsidRDefault="002E30C6" w:rsidP="002E30C6">
      <w:pPr>
        <w:rPr>
          <w:color w:val="7030A0"/>
        </w:rPr>
      </w:pPr>
      <w:r w:rsidRPr="0058104D">
        <w:rPr>
          <w:color w:val="7030A0"/>
        </w:rPr>
        <w:t>Example:</w:t>
      </w:r>
    </w:p>
    <w:p w14:paraId="1BE47E7C" w14:textId="4BAFAC3C" w:rsidR="002E30C6" w:rsidRPr="0058104D" w:rsidRDefault="002E30C6" w:rsidP="002E30C6">
      <w:pPr>
        <w:rPr>
          <w:color w:val="FF0000"/>
        </w:rPr>
      </w:pPr>
      <w:r w:rsidRPr="0058104D">
        <w:rPr>
          <w:color w:val="FF0000"/>
        </w:rPr>
        <w:t xml:space="preserve">The access improvements proposed for the XXXXX accommodate the initial phase and the current and possible future phases of vehicular ingress and egress from the site to XXXXX. With the adjacent connection to the XXXXX and the proximity to the XXXXX freeway, residents within the XXXXX’s regional area have efficient and convenient roadway access to the XXXXX. This </w:t>
      </w:r>
      <w:r w:rsidRPr="0058104D">
        <w:rPr>
          <w:color w:val="FF0000"/>
        </w:rPr>
        <w:lastRenderedPageBreak/>
        <w:t>further enhances the value of this site as an easily accessible recreation destination. Refer to additional commentary on traffic studies in Section 3.13.</w:t>
      </w:r>
    </w:p>
    <w:p w14:paraId="27D513D8" w14:textId="77777777" w:rsidR="002E30C6" w:rsidRPr="0058104D" w:rsidRDefault="002E30C6" w:rsidP="002E30C6">
      <w:pPr>
        <w:rPr>
          <w:color w:val="FF0000"/>
        </w:rPr>
      </w:pPr>
      <w:r w:rsidRPr="0058104D">
        <w:rPr>
          <w:color w:val="FF0000"/>
        </w:rPr>
        <w:t>The residents of XXXXX would benefit from the convenience provided by the location of this XXXXX and the varied recreational opportunities it would provide. This is in comparison to their travel time to access similar facilities at XXXXX’s other community park locations. The reduction in travel time and in turn energy consumption is anticipated and would be realized even more as the continued residential growth occurs to XXXXX.</w:t>
      </w:r>
    </w:p>
    <w:p w14:paraId="3BF727D8" w14:textId="3467132C" w:rsidR="002E30C6" w:rsidRPr="0058104D" w:rsidRDefault="002E30C6" w:rsidP="002E30C6">
      <w:pPr>
        <w:rPr>
          <w:color w:val="FF0000"/>
        </w:rPr>
      </w:pPr>
      <w:r w:rsidRPr="0058104D">
        <w:rPr>
          <w:color w:val="FF0000"/>
        </w:rPr>
        <w:t>As current and future residential developments increase the population density of the area, the cumulative impacts associated with these residents’ desire for XXXXX would increase. To accommodate hikers, bikers, and equestrians, there is a current and future need for the City to expand its current trails system in this area. This would likely result in the extension of existing trails to connect to the XXXXX site as a destination. The cumulative impact to the surrounding environment of City designed and managed single-track trails when added to their existing system would be beneficial.</w:t>
      </w:r>
    </w:p>
    <w:p w14:paraId="7B3A7C46" w14:textId="6792D1B0" w:rsidR="003E71D8" w:rsidRDefault="003E71D8" w:rsidP="003E71D8">
      <w:pPr>
        <w:pStyle w:val="Heading2"/>
      </w:pPr>
      <w:bookmarkStart w:id="103" w:name="_Toc141951825"/>
      <w:r>
        <w:t>4.1</w:t>
      </w:r>
      <w:r w:rsidR="00A71C60">
        <w:t>2.</w:t>
      </w:r>
      <w:r>
        <w:t xml:space="preserve"> </w:t>
      </w:r>
      <w:r w:rsidR="0044580E">
        <w:t>S</w:t>
      </w:r>
      <w:r>
        <w:t xml:space="preserve">ocioeconomic and </w:t>
      </w:r>
      <w:r w:rsidR="0044580E">
        <w:t>E</w:t>
      </w:r>
      <w:r>
        <w:t xml:space="preserve">nvironmental </w:t>
      </w:r>
      <w:r w:rsidR="0044580E">
        <w:t>J</w:t>
      </w:r>
      <w:r>
        <w:t>ustice</w:t>
      </w:r>
      <w:bookmarkEnd w:id="103"/>
      <w:r>
        <w:t xml:space="preserve"> </w:t>
      </w:r>
    </w:p>
    <w:p w14:paraId="42A89B51" w14:textId="77777777" w:rsidR="002E30C6" w:rsidRPr="0058104D" w:rsidRDefault="002E30C6" w:rsidP="002E30C6">
      <w:pPr>
        <w:rPr>
          <w:color w:val="7030A0"/>
        </w:rPr>
      </w:pPr>
      <w:r w:rsidRPr="0058104D">
        <w:rPr>
          <w:color w:val="7030A0"/>
        </w:rPr>
        <w:t>Example:</w:t>
      </w:r>
    </w:p>
    <w:p w14:paraId="6C7DAAC8" w14:textId="1CA6B634" w:rsidR="002E30C6" w:rsidRPr="0058104D" w:rsidRDefault="002E30C6" w:rsidP="002E30C6">
      <w:pPr>
        <w:rPr>
          <w:color w:val="FF0000"/>
        </w:rPr>
      </w:pPr>
      <w:r w:rsidRPr="0058104D">
        <w:rPr>
          <w:color w:val="FF0000"/>
        </w:rPr>
        <w:t>As discussed in Section 3.12 there would be no effect on an EJ community. Therefore, there would be no cumulative effects on an EJ community or the local economy under the Preferred Alternative, and therefore no cumulative impacts are anticipated.</w:t>
      </w:r>
    </w:p>
    <w:p w14:paraId="49BEF9DB" w14:textId="78044BD0" w:rsidR="003E71D8" w:rsidRDefault="003E71D8" w:rsidP="0044580E">
      <w:pPr>
        <w:pStyle w:val="Heading2"/>
      </w:pPr>
      <w:bookmarkStart w:id="104" w:name="_Toc141951826"/>
      <w:r>
        <w:t>4.1</w:t>
      </w:r>
      <w:r w:rsidR="00A71C60">
        <w:t>3.</w:t>
      </w:r>
      <w:r>
        <w:t xml:space="preserve"> </w:t>
      </w:r>
      <w:r w:rsidR="0044580E">
        <w:t>H</w:t>
      </w:r>
      <w:r>
        <w:t xml:space="preserve">azards and </w:t>
      </w:r>
      <w:r w:rsidR="0044580E">
        <w:t>H</w:t>
      </w:r>
      <w:r>
        <w:t xml:space="preserve">azardous </w:t>
      </w:r>
      <w:r w:rsidR="0044580E">
        <w:t>M</w:t>
      </w:r>
      <w:r>
        <w:t>aterials</w:t>
      </w:r>
      <w:bookmarkEnd w:id="104"/>
    </w:p>
    <w:p w14:paraId="4D7F144C" w14:textId="77777777" w:rsidR="002E30C6" w:rsidRPr="0058104D" w:rsidRDefault="002E30C6" w:rsidP="002E30C6">
      <w:pPr>
        <w:rPr>
          <w:color w:val="7030A0"/>
        </w:rPr>
      </w:pPr>
      <w:r w:rsidRPr="0058104D">
        <w:rPr>
          <w:color w:val="7030A0"/>
        </w:rPr>
        <w:t>Example:</w:t>
      </w:r>
    </w:p>
    <w:p w14:paraId="6A70F815" w14:textId="212CC49A" w:rsidR="002E30C6" w:rsidRPr="0058104D" w:rsidRDefault="002E30C6" w:rsidP="002E30C6">
      <w:pPr>
        <w:rPr>
          <w:color w:val="FF0000"/>
        </w:rPr>
      </w:pPr>
      <w:r w:rsidRPr="0058104D">
        <w:rPr>
          <w:color w:val="FF0000"/>
        </w:rPr>
        <w:t>The Proposed Action does/does not increase the number of hazardous materials-related land uses in the Proposed Action area. As discussed in Section XXXXX, there are/are no TRI areas of concern within a 1-mile radius and HTRW is/is not an issue on the Proposed Action site. The ground disturbing construction activities are not expected to pose a risk of encountering HTRW materials. Since there are no TRI areas of concern, future cumulative impacts are not expected to occur. Therefore, cumulative impacts to hazards and hazardous materials are expected to be less than significant.</w:t>
      </w:r>
    </w:p>
    <w:p w14:paraId="04779D0E" w14:textId="57DD5EED" w:rsidR="00246EDC" w:rsidRPr="00C25993" w:rsidRDefault="00A53625" w:rsidP="00246EDC">
      <w:pPr>
        <w:pStyle w:val="Heading1"/>
        <w:rPr>
          <w:rFonts w:cs="Arial"/>
          <w:szCs w:val="24"/>
        </w:rPr>
      </w:pPr>
      <w:bookmarkStart w:id="105" w:name="_Toc141951827"/>
      <w:r>
        <w:rPr>
          <w:rFonts w:cs="Arial"/>
          <w:szCs w:val="24"/>
        </w:rPr>
        <w:t>5.0</w:t>
      </w:r>
      <w:r w:rsidR="00A71C60">
        <w:rPr>
          <w:rFonts w:cs="Arial"/>
          <w:szCs w:val="24"/>
        </w:rPr>
        <w:t>.</w:t>
      </w:r>
      <w:r>
        <w:rPr>
          <w:rFonts w:cs="Arial"/>
          <w:szCs w:val="24"/>
        </w:rPr>
        <w:t xml:space="preserve"> </w:t>
      </w:r>
      <w:r w:rsidR="00024BD0" w:rsidRPr="00C25993">
        <w:rPr>
          <w:rFonts w:cs="Arial"/>
          <w:szCs w:val="24"/>
        </w:rPr>
        <w:t>ComplIANCE WITH ENVIRONMENTAL lAWS AND rEGULATIONS</w:t>
      </w:r>
      <w:bookmarkEnd w:id="105"/>
      <w:r w:rsidR="00A70CCE" w:rsidRPr="00C25993">
        <w:rPr>
          <w:rFonts w:cs="Arial"/>
          <w:szCs w:val="24"/>
        </w:rPr>
        <w:t xml:space="preserve"> </w:t>
      </w:r>
    </w:p>
    <w:p w14:paraId="4F3E6C7A" w14:textId="3C9F3DB0" w:rsidR="00246EDC" w:rsidRPr="00C25993" w:rsidRDefault="00246EDC" w:rsidP="00246EDC">
      <w:pPr>
        <w:rPr>
          <w:rFonts w:cs="Arial"/>
          <w:szCs w:val="24"/>
        </w:rPr>
      </w:pPr>
      <w:r w:rsidRPr="00C25993">
        <w:rPr>
          <w:rFonts w:cs="Arial"/>
          <w:szCs w:val="24"/>
        </w:rPr>
        <w:t xml:space="preserve">The following federal laws, regulations, and executive orders are </w:t>
      </w:r>
      <w:r w:rsidR="00C233AD" w:rsidRPr="00C25993">
        <w:rPr>
          <w:rFonts w:cs="Arial"/>
          <w:szCs w:val="24"/>
        </w:rPr>
        <w:t>relevant to the proposed actio</w:t>
      </w:r>
      <w:r w:rsidR="00C7466A" w:rsidRPr="00C25993">
        <w:rPr>
          <w:rFonts w:cs="Arial"/>
          <w:szCs w:val="24"/>
        </w:rPr>
        <w:t xml:space="preserve">n. The </w:t>
      </w:r>
      <w:r w:rsidR="0014438B" w:rsidRPr="00C25993">
        <w:rPr>
          <w:rFonts w:cs="Arial"/>
          <w:szCs w:val="24"/>
        </w:rPr>
        <w:t xml:space="preserve">Requester’s </w:t>
      </w:r>
      <w:r w:rsidR="00C7466A" w:rsidRPr="00C25993">
        <w:rPr>
          <w:rFonts w:cs="Arial"/>
          <w:szCs w:val="24"/>
        </w:rPr>
        <w:t>Preferred Alternative would be</w:t>
      </w:r>
      <w:r w:rsidR="00C233AD" w:rsidRPr="00C25993">
        <w:rPr>
          <w:rFonts w:cs="Arial"/>
          <w:szCs w:val="24"/>
        </w:rPr>
        <w:t xml:space="preserve"> in compliance with all laws, re</w:t>
      </w:r>
      <w:r w:rsidR="00E10DB3" w:rsidRPr="00C25993">
        <w:rPr>
          <w:rFonts w:cs="Arial"/>
          <w:szCs w:val="24"/>
        </w:rPr>
        <w:t>gulations, and executive orders, as described in the following sections.</w:t>
      </w:r>
    </w:p>
    <w:p w14:paraId="40F52B1F" w14:textId="1B6D372E" w:rsidR="00246EDC" w:rsidRPr="00DF4E5D" w:rsidRDefault="00DF4E5D" w:rsidP="00DF4E5D">
      <w:pPr>
        <w:pStyle w:val="Heading2"/>
      </w:pPr>
      <w:bookmarkStart w:id="106" w:name="_Toc141951828"/>
      <w:r w:rsidRPr="00DF4E5D">
        <w:t>5</w:t>
      </w:r>
      <w:r w:rsidR="00246EDC" w:rsidRPr="00DF4E5D">
        <w:t xml:space="preserve">.1. </w:t>
      </w:r>
      <w:r w:rsidR="0091299D" w:rsidRPr="00DF4E5D">
        <w:t>Federal Laws</w:t>
      </w:r>
      <w:bookmarkEnd w:id="106"/>
    </w:p>
    <w:p w14:paraId="7A55ADB7" w14:textId="25D4F474" w:rsidR="00235284" w:rsidRPr="0049757E" w:rsidRDefault="00235284" w:rsidP="0049757E">
      <w:pPr>
        <w:pStyle w:val="BodyText"/>
      </w:pPr>
      <w:r w:rsidRPr="0049757E">
        <w:t>Clean Air Act of 1972, as amended, (42 U.S.C. 7401 et seq.)</w:t>
      </w:r>
    </w:p>
    <w:p w14:paraId="6753CAB2" w14:textId="3B2E4158" w:rsidR="00235284" w:rsidRPr="009A5E79" w:rsidRDefault="009A5E79" w:rsidP="00235284">
      <w:pPr>
        <w:rPr>
          <w:rFonts w:cs="Arial"/>
          <w:color w:val="7030A0"/>
          <w:szCs w:val="24"/>
        </w:rPr>
      </w:pPr>
      <w:r w:rsidRPr="009A5E79">
        <w:rPr>
          <w:rFonts w:cs="Arial"/>
          <w:color w:val="7030A0"/>
          <w:szCs w:val="24"/>
        </w:rPr>
        <w:t>[</w:t>
      </w:r>
      <w:r w:rsidR="00CA7BE6" w:rsidRPr="009A5E79">
        <w:rPr>
          <w:rFonts w:cs="Arial"/>
          <w:color w:val="7030A0"/>
          <w:szCs w:val="24"/>
        </w:rPr>
        <w:t>The Clean Air Act regulates air emissions from stationary and mobile sources.  Section 176(C) of the Clean Air Act, also known as the General Conformity Rule, prohibits federal agencies from carrying out, funding, or permitting any activity in a nonattainment or maintenance area “which does not conform to an implementation plan after it has been approved or promulgated” (42 U.S.C. 7506).</w:t>
      </w:r>
      <w:r w:rsidRPr="009A5E79">
        <w:rPr>
          <w:rFonts w:cs="Arial"/>
          <w:color w:val="7030A0"/>
          <w:szCs w:val="24"/>
        </w:rPr>
        <w:t>]</w:t>
      </w:r>
    </w:p>
    <w:p w14:paraId="1E5A9A8E" w14:textId="28F8245E" w:rsidR="00280087" w:rsidRPr="001857AA" w:rsidRDefault="00280087" w:rsidP="00235284">
      <w:pPr>
        <w:rPr>
          <w:rFonts w:cs="Arial"/>
          <w:color w:val="7030A0"/>
          <w:szCs w:val="24"/>
        </w:rPr>
      </w:pPr>
      <w:r w:rsidRPr="001857AA">
        <w:rPr>
          <w:rFonts w:cs="Arial"/>
          <w:color w:val="7030A0"/>
          <w:szCs w:val="24"/>
        </w:rPr>
        <w:t>Example</w:t>
      </w:r>
      <w:r w:rsidR="007E428F">
        <w:rPr>
          <w:rFonts w:cs="Arial"/>
          <w:color w:val="7030A0"/>
          <w:szCs w:val="24"/>
        </w:rPr>
        <w:t xml:space="preserve"> 1</w:t>
      </w:r>
      <w:r w:rsidRPr="001857AA">
        <w:rPr>
          <w:rFonts w:cs="Arial"/>
          <w:color w:val="7030A0"/>
          <w:szCs w:val="24"/>
        </w:rPr>
        <w:t>:</w:t>
      </w:r>
    </w:p>
    <w:p w14:paraId="1D734CAC" w14:textId="5297E75D" w:rsidR="00280087" w:rsidRPr="006441EC" w:rsidRDefault="00280087" w:rsidP="00235284">
      <w:pPr>
        <w:rPr>
          <w:rFonts w:cs="Arial"/>
          <w:color w:val="FF0000"/>
          <w:szCs w:val="24"/>
        </w:rPr>
      </w:pPr>
      <w:r w:rsidRPr="006441EC">
        <w:rPr>
          <w:rFonts w:cs="Arial"/>
          <w:color w:val="FF0000"/>
          <w:szCs w:val="24"/>
        </w:rPr>
        <w:lastRenderedPageBreak/>
        <w:t>John County is in attainment of the National Ambient Air Quality Standards except the Rillito area is in non-attainment for PM10. The project area is in attainment with ambient air quality standards. The Third-Party Permittee would implement Best Management Practices (BMPs) as necessary to reduce air quality impacts from fugitive dust and/or particulate matter, including road watering if wind speed exceeds 20 mph. The construction equipment shall be properly maintained to minimize release of diesel and hydrocarbon effluent into the atmosphere. All permit requirements, including those regarding emissions, fuel use, and fuel consumption shall be adhered to during construction activities. All construction equipment shall be permitted as required under state law, well maintained, and all internal combustion engines properly tuned to avoid excessive diesel smoke generation.  The proposed action would not equal or exceed the applicability rate for PM10.  Therefore, the proposed action is in compliance with this Act</w:t>
      </w:r>
      <w:r w:rsidR="00FC4A0F" w:rsidRPr="006441EC">
        <w:rPr>
          <w:rFonts w:cs="Arial"/>
          <w:color w:val="FF0000"/>
          <w:szCs w:val="24"/>
        </w:rPr>
        <w:t>.</w:t>
      </w:r>
    </w:p>
    <w:p w14:paraId="2893C3FC" w14:textId="1E4779D9" w:rsidR="007E428F" w:rsidRPr="00DF4E5D" w:rsidRDefault="007E428F" w:rsidP="00DD7862">
      <w:pPr>
        <w:rPr>
          <w:color w:val="7030A0"/>
        </w:rPr>
      </w:pPr>
      <w:r w:rsidRPr="00DF4E5D">
        <w:rPr>
          <w:color w:val="7030A0"/>
        </w:rPr>
        <w:t>Example 2:</w:t>
      </w:r>
    </w:p>
    <w:p w14:paraId="371A3301" w14:textId="316E6DF7" w:rsidR="007E428F" w:rsidRPr="00DF4E5D" w:rsidRDefault="007E428F" w:rsidP="00DD7862">
      <w:pPr>
        <w:rPr>
          <w:color w:val="FF0000"/>
        </w:rPr>
      </w:pPr>
      <w:r w:rsidRPr="00DF4E5D">
        <w:rPr>
          <w:color w:val="FF0000"/>
        </w:rPr>
        <w:t xml:space="preserve">As discussed in Chapter 3, above, the Requester’s Preferred Alternative has been analyzed for conformity applicability pursuant to regulations implementing Section 176(c) of the Clean Air Act. It has been determined that the total direct or indirect emissions of </w:t>
      </w:r>
      <w:r w:rsidR="00FD37AC" w:rsidRPr="00DF4E5D">
        <w:rPr>
          <w:color w:val="FF0000"/>
        </w:rPr>
        <w:t>CO</w:t>
      </w:r>
      <w:r w:rsidRPr="00DF4E5D">
        <w:rPr>
          <w:color w:val="FF0000"/>
        </w:rPr>
        <w:t xml:space="preserve"> associated with the Section 408 activity would not equal or exceed the general conformity applicability rate; therefore, a general conformity determination is not required.  The proposed action complies with this Act.</w:t>
      </w:r>
    </w:p>
    <w:p w14:paraId="149400C8" w14:textId="18D9DF16" w:rsidR="00235284" w:rsidRPr="0049757E" w:rsidRDefault="00235284" w:rsidP="0049757E">
      <w:pPr>
        <w:pStyle w:val="BodyText"/>
      </w:pPr>
      <w:r w:rsidRPr="0049757E">
        <w:t>C</w:t>
      </w:r>
      <w:r w:rsidR="00DD7862" w:rsidRPr="0049757E">
        <w:t xml:space="preserve">lean Water Act, as amended </w:t>
      </w:r>
      <w:r w:rsidRPr="0049757E">
        <w:t>(33 U.S.C. 134</w:t>
      </w:r>
      <w:r w:rsidR="005954AD" w:rsidRPr="0049757E">
        <w:t>1 and 134</w:t>
      </w:r>
      <w:r w:rsidRPr="0049757E">
        <w:t>4)</w:t>
      </w:r>
    </w:p>
    <w:p w14:paraId="1ED076AC" w14:textId="31772800" w:rsidR="00280087" w:rsidRPr="009A5E79" w:rsidRDefault="009A5E79" w:rsidP="002C206A">
      <w:pPr>
        <w:rPr>
          <w:rFonts w:cs="Arial"/>
          <w:b/>
          <w:color w:val="7030A0"/>
          <w:szCs w:val="24"/>
        </w:rPr>
      </w:pPr>
      <w:r w:rsidRPr="009A5E79">
        <w:rPr>
          <w:rFonts w:cs="Arial"/>
          <w:color w:val="7030A0"/>
          <w:szCs w:val="24"/>
        </w:rPr>
        <w:t>[</w:t>
      </w:r>
      <w:r w:rsidR="002C206A" w:rsidRPr="009A5E79">
        <w:rPr>
          <w:rFonts w:cs="Arial"/>
          <w:color w:val="7030A0"/>
          <w:szCs w:val="24"/>
        </w:rPr>
        <w:t xml:space="preserve">Section 404 of the Clean Water Act regulates the discharge of dredged or fill material into waters of the United States, including wetlands. The </w:t>
      </w:r>
      <w:r w:rsidR="00A0689D" w:rsidRPr="009A5E79">
        <w:rPr>
          <w:rFonts w:cs="Arial"/>
          <w:color w:val="7030A0"/>
          <w:szCs w:val="24"/>
        </w:rPr>
        <w:t>US</w:t>
      </w:r>
      <w:r w:rsidR="002C206A" w:rsidRPr="009A5E79">
        <w:rPr>
          <w:rFonts w:cs="Arial"/>
          <w:color w:val="7030A0"/>
          <w:szCs w:val="24"/>
        </w:rPr>
        <w:t xml:space="preserve">EPA promulgates Section 404 regulations; however, the USACE Regulatory Program </w:t>
      </w:r>
      <w:r w:rsidR="00A71C60" w:rsidRPr="009A5E79">
        <w:rPr>
          <w:rFonts w:cs="Arial"/>
          <w:color w:val="7030A0"/>
          <w:szCs w:val="24"/>
        </w:rPr>
        <w:t>evaluates,</w:t>
      </w:r>
      <w:r w:rsidR="002C206A" w:rsidRPr="009A5E79">
        <w:rPr>
          <w:rFonts w:cs="Arial"/>
          <w:color w:val="7030A0"/>
          <w:szCs w:val="24"/>
        </w:rPr>
        <w:t xml:space="preserve"> and issues permits for proposed activities in waters of the United States. Section 401 of the Clean Water Act requires that applicants for federal permits or licenses provide certification</w:t>
      </w:r>
      <w:r w:rsidR="00180756" w:rsidRPr="009A5E79">
        <w:rPr>
          <w:rFonts w:cs="Arial"/>
          <w:color w:val="7030A0"/>
          <w:szCs w:val="24"/>
        </w:rPr>
        <w:t xml:space="preserve"> from the state</w:t>
      </w:r>
      <w:r w:rsidR="002C206A" w:rsidRPr="009A5E79">
        <w:rPr>
          <w:rFonts w:cs="Arial"/>
          <w:color w:val="7030A0"/>
          <w:szCs w:val="24"/>
        </w:rPr>
        <w:t xml:space="preserve"> that any discharges </w:t>
      </w:r>
      <w:r w:rsidR="00E10DB3" w:rsidRPr="009A5E79">
        <w:rPr>
          <w:rFonts w:cs="Arial"/>
          <w:color w:val="7030A0"/>
          <w:szCs w:val="24"/>
        </w:rPr>
        <w:t>will comply with</w:t>
      </w:r>
      <w:r w:rsidR="002C206A" w:rsidRPr="009A5E79">
        <w:rPr>
          <w:rFonts w:cs="Arial"/>
          <w:color w:val="7030A0"/>
          <w:szCs w:val="24"/>
        </w:rPr>
        <w:t xml:space="preserve"> state-established water quality standard requirements</w:t>
      </w:r>
      <w:r w:rsidR="00180756" w:rsidRPr="009A5E79">
        <w:rPr>
          <w:rFonts w:cs="Arial"/>
          <w:color w:val="7030A0"/>
          <w:szCs w:val="24"/>
        </w:rPr>
        <w:t>.</w:t>
      </w:r>
      <w:r w:rsidR="000F3D53" w:rsidRPr="009A5E79">
        <w:rPr>
          <w:rFonts w:cs="Arial"/>
          <w:color w:val="7030A0"/>
          <w:szCs w:val="24"/>
        </w:rPr>
        <w:t xml:space="preserve"> </w:t>
      </w:r>
      <w:bookmarkStart w:id="107" w:name="_Hlk71616741"/>
      <w:r w:rsidR="000F3D53" w:rsidRPr="009A5E79">
        <w:rPr>
          <w:rFonts w:cs="Arial"/>
          <w:color w:val="7030A0"/>
          <w:szCs w:val="24"/>
        </w:rPr>
        <w:t xml:space="preserve">Applicants must </w:t>
      </w:r>
      <w:r w:rsidR="0028212F" w:rsidRPr="009A5E79">
        <w:rPr>
          <w:rFonts w:cs="Arial"/>
          <w:color w:val="7030A0"/>
          <w:szCs w:val="24"/>
        </w:rPr>
        <w:t>obtain a</w:t>
      </w:r>
      <w:r w:rsidR="000F3D53" w:rsidRPr="009A5E79">
        <w:rPr>
          <w:rFonts w:cs="Arial"/>
          <w:color w:val="7030A0"/>
          <w:szCs w:val="24"/>
        </w:rPr>
        <w:t xml:space="preserve"> Section 401 certification</w:t>
      </w:r>
      <w:r w:rsidR="00ED2DA3" w:rsidRPr="009A5E79">
        <w:rPr>
          <w:rFonts w:cs="Arial"/>
          <w:color w:val="7030A0"/>
          <w:szCs w:val="24"/>
        </w:rPr>
        <w:t xml:space="preserve"> or waiver</w:t>
      </w:r>
      <w:r w:rsidR="000F3D53" w:rsidRPr="009A5E79">
        <w:rPr>
          <w:rFonts w:cs="Arial"/>
          <w:color w:val="7030A0"/>
          <w:szCs w:val="24"/>
        </w:rPr>
        <w:t xml:space="preserve"> for the proposed action before the USACE </w:t>
      </w:r>
      <w:r w:rsidR="0028212F" w:rsidRPr="009A5E79">
        <w:rPr>
          <w:rFonts w:cs="Arial"/>
          <w:color w:val="7030A0"/>
          <w:szCs w:val="24"/>
        </w:rPr>
        <w:t>can</w:t>
      </w:r>
      <w:r w:rsidR="000F3D53" w:rsidRPr="009A5E79">
        <w:rPr>
          <w:rFonts w:cs="Arial"/>
          <w:color w:val="7030A0"/>
          <w:szCs w:val="24"/>
        </w:rPr>
        <w:t xml:space="preserve"> </w:t>
      </w:r>
      <w:r w:rsidR="00C7466A" w:rsidRPr="009A5E79">
        <w:rPr>
          <w:rFonts w:cs="Arial"/>
          <w:color w:val="7030A0"/>
          <w:szCs w:val="24"/>
        </w:rPr>
        <w:t>authorize</w:t>
      </w:r>
      <w:r w:rsidR="000F3D53" w:rsidRPr="009A5E79">
        <w:rPr>
          <w:rFonts w:cs="Arial"/>
          <w:color w:val="7030A0"/>
          <w:szCs w:val="24"/>
        </w:rPr>
        <w:t xml:space="preserve"> a </w:t>
      </w:r>
      <w:r w:rsidR="0028212F" w:rsidRPr="009A5E79">
        <w:rPr>
          <w:rFonts w:cs="Arial"/>
          <w:color w:val="7030A0"/>
          <w:szCs w:val="24"/>
        </w:rPr>
        <w:t xml:space="preserve">permit under </w:t>
      </w:r>
      <w:r w:rsidR="00ED2DA3" w:rsidRPr="009A5E79">
        <w:rPr>
          <w:rFonts w:cs="Arial"/>
          <w:color w:val="7030A0"/>
          <w:szCs w:val="24"/>
        </w:rPr>
        <w:t xml:space="preserve">Section 408 and </w:t>
      </w:r>
      <w:r w:rsidR="000F3D53" w:rsidRPr="009A5E79">
        <w:rPr>
          <w:rFonts w:cs="Arial"/>
          <w:color w:val="7030A0"/>
          <w:szCs w:val="24"/>
        </w:rPr>
        <w:t>Section 404</w:t>
      </w:r>
      <w:bookmarkEnd w:id="107"/>
      <w:r w:rsidR="000F3D53" w:rsidRPr="009A5E79">
        <w:rPr>
          <w:rFonts w:cs="Arial"/>
          <w:color w:val="7030A0"/>
          <w:szCs w:val="24"/>
        </w:rPr>
        <w:t xml:space="preserve">. </w:t>
      </w:r>
      <w:r w:rsidR="00316989" w:rsidRPr="009A5E79">
        <w:rPr>
          <w:rFonts w:cs="Arial"/>
          <w:color w:val="7030A0"/>
          <w:szCs w:val="24"/>
        </w:rPr>
        <w:t>EC 1165-2-2</w:t>
      </w:r>
      <w:r w:rsidR="00B45899" w:rsidRPr="009A5E79">
        <w:rPr>
          <w:rFonts w:cs="Arial"/>
          <w:color w:val="7030A0"/>
          <w:szCs w:val="24"/>
        </w:rPr>
        <w:t>20</w:t>
      </w:r>
      <w:r w:rsidR="00316989" w:rsidRPr="009A5E79">
        <w:rPr>
          <w:rFonts w:cs="Arial"/>
          <w:color w:val="7030A0"/>
          <w:szCs w:val="24"/>
        </w:rPr>
        <w:t xml:space="preserve"> specifies that USACE will coordinate internally to ensure that the Section 404 permit and the Section 408 </w:t>
      </w:r>
      <w:r w:rsidR="00D04232" w:rsidRPr="009A5E79">
        <w:rPr>
          <w:rFonts w:cs="Arial"/>
          <w:color w:val="7030A0"/>
          <w:szCs w:val="24"/>
        </w:rPr>
        <w:t>P</w:t>
      </w:r>
      <w:r w:rsidR="00316989" w:rsidRPr="009A5E79">
        <w:rPr>
          <w:rFonts w:cs="Arial"/>
          <w:color w:val="7030A0"/>
          <w:szCs w:val="24"/>
        </w:rPr>
        <w:t xml:space="preserve">ermissions are </w:t>
      </w:r>
      <w:r w:rsidR="00FB7E45" w:rsidRPr="009A5E79">
        <w:rPr>
          <w:rFonts w:cs="Arial"/>
          <w:color w:val="7030A0"/>
          <w:szCs w:val="24"/>
        </w:rPr>
        <w:t>consistent</w:t>
      </w:r>
      <w:r w:rsidRPr="009A5E79">
        <w:rPr>
          <w:rFonts w:cs="Arial"/>
          <w:color w:val="7030A0"/>
          <w:szCs w:val="24"/>
        </w:rPr>
        <w:t>.]</w:t>
      </w:r>
    </w:p>
    <w:p w14:paraId="6C39D16A" w14:textId="09900B49" w:rsidR="00280087" w:rsidRPr="00FC4A0F" w:rsidRDefault="002728E4" w:rsidP="002C206A">
      <w:pPr>
        <w:rPr>
          <w:rFonts w:cs="Arial"/>
          <w:color w:val="7030A0"/>
          <w:szCs w:val="24"/>
        </w:rPr>
      </w:pPr>
      <w:r w:rsidRPr="00FC4A0F">
        <w:rPr>
          <w:rFonts w:cs="Arial"/>
          <w:color w:val="7030A0"/>
          <w:szCs w:val="24"/>
        </w:rPr>
        <w:t>Example</w:t>
      </w:r>
      <w:r w:rsidR="0058104D">
        <w:rPr>
          <w:rFonts w:cs="Arial"/>
          <w:color w:val="7030A0"/>
          <w:szCs w:val="24"/>
        </w:rPr>
        <w:t xml:space="preserve"> 1</w:t>
      </w:r>
      <w:r w:rsidR="00FC4A0F">
        <w:rPr>
          <w:rFonts w:cs="Arial"/>
          <w:color w:val="7030A0"/>
          <w:szCs w:val="24"/>
        </w:rPr>
        <w:t>:</w:t>
      </w:r>
    </w:p>
    <w:p w14:paraId="3E6554D0" w14:textId="760D98A7" w:rsidR="00280087" w:rsidRDefault="00280087" w:rsidP="00280087">
      <w:pPr>
        <w:rPr>
          <w:rFonts w:cs="Arial"/>
          <w:color w:val="FF0000"/>
          <w:szCs w:val="24"/>
        </w:rPr>
      </w:pPr>
      <w:r w:rsidRPr="006441EC">
        <w:rPr>
          <w:rFonts w:cs="Arial"/>
          <w:color w:val="FF0000"/>
          <w:szCs w:val="24"/>
        </w:rPr>
        <w:t>The proposed project involves construction using jack-bore technique to avoid potential jurisdictional waters of the United States. Therefore, a Section 404 permit and Section 401 water quality certification would not be required for the proposed action.</w:t>
      </w:r>
    </w:p>
    <w:p w14:paraId="02A63429" w14:textId="713024A5" w:rsidR="0058104D" w:rsidRPr="0058104D" w:rsidRDefault="0058104D" w:rsidP="00280087">
      <w:pPr>
        <w:rPr>
          <w:rFonts w:cs="Arial"/>
          <w:color w:val="7030A0"/>
          <w:szCs w:val="24"/>
        </w:rPr>
      </w:pPr>
      <w:r w:rsidRPr="0058104D">
        <w:rPr>
          <w:rFonts w:cs="Arial"/>
          <w:color w:val="7030A0"/>
          <w:szCs w:val="24"/>
        </w:rPr>
        <w:t>Example 2:</w:t>
      </w:r>
    </w:p>
    <w:p w14:paraId="5EFACAD8" w14:textId="08AACF97" w:rsidR="0058104D" w:rsidRPr="006441EC" w:rsidRDefault="0058104D" w:rsidP="00280087">
      <w:pPr>
        <w:rPr>
          <w:rFonts w:cs="Arial"/>
          <w:color w:val="FF0000"/>
          <w:szCs w:val="24"/>
        </w:rPr>
      </w:pPr>
      <w:r w:rsidRPr="0058104D">
        <w:rPr>
          <w:rFonts w:cs="Arial"/>
          <w:color w:val="FF0000"/>
          <w:szCs w:val="24"/>
        </w:rPr>
        <w:t>No discharge of dredged or fill material into waters of the United States, including wetlands, would occur. Therefore, a Section 404 permit and Section 401 WQS would not be required for the Section 408 Activity.</w:t>
      </w:r>
    </w:p>
    <w:p w14:paraId="7BAC4270" w14:textId="52C02046" w:rsidR="001D4D35" w:rsidRPr="0058104D" w:rsidRDefault="00C644BD" w:rsidP="0058104D">
      <w:pPr>
        <w:pStyle w:val="BodyText"/>
      </w:pPr>
      <w:r w:rsidRPr="006C028C">
        <w:t>Endangered Species Act of 1973, as amended, (16 U.S.C. 1531 et seq.)</w:t>
      </w:r>
    </w:p>
    <w:p w14:paraId="70D4D836" w14:textId="26C00243" w:rsidR="0058104D" w:rsidRPr="009A5E79" w:rsidRDefault="009A5E79" w:rsidP="001D4D35">
      <w:pPr>
        <w:rPr>
          <w:rFonts w:cs="Arial"/>
          <w:color w:val="7030A0"/>
        </w:rPr>
      </w:pPr>
      <w:r w:rsidRPr="009A5E79">
        <w:rPr>
          <w:rFonts w:cs="Arial"/>
          <w:color w:val="7030A0"/>
          <w:szCs w:val="24"/>
        </w:rPr>
        <w:t>[</w:t>
      </w:r>
      <w:r w:rsidR="001D4D35" w:rsidRPr="009A5E79">
        <w:rPr>
          <w:rFonts w:cs="Arial"/>
          <w:color w:val="7030A0"/>
          <w:szCs w:val="24"/>
        </w:rPr>
        <w:t>The Endangered Species Act requires federal agencies to consult with the USFWS and/or NMFS when their actions may affect federally threatened or endangered species or their designated critical habitat.</w:t>
      </w:r>
      <w:r w:rsidRPr="009A5E79">
        <w:rPr>
          <w:rFonts w:cs="Arial"/>
          <w:color w:val="7030A0"/>
          <w:szCs w:val="24"/>
        </w:rPr>
        <w:t>]</w:t>
      </w:r>
      <w:r w:rsidR="001D4D35" w:rsidRPr="009A5E79">
        <w:rPr>
          <w:rFonts w:cs="Arial"/>
          <w:color w:val="7030A0"/>
        </w:rPr>
        <w:t xml:space="preserve"> </w:t>
      </w:r>
    </w:p>
    <w:p w14:paraId="0023DBAE" w14:textId="77777777" w:rsidR="0058104D" w:rsidRPr="0058104D" w:rsidRDefault="0058104D" w:rsidP="001D4D35">
      <w:pPr>
        <w:rPr>
          <w:rFonts w:cs="Arial"/>
          <w:color w:val="7030A0"/>
        </w:rPr>
      </w:pPr>
      <w:r w:rsidRPr="0058104D">
        <w:rPr>
          <w:rFonts w:cs="Arial"/>
          <w:color w:val="7030A0"/>
        </w:rPr>
        <w:t>Example:</w:t>
      </w:r>
    </w:p>
    <w:p w14:paraId="669ECB81" w14:textId="01AC21C9" w:rsidR="001D4D35" w:rsidRPr="0058104D" w:rsidRDefault="001D4D35" w:rsidP="001D4D35">
      <w:pPr>
        <w:rPr>
          <w:rFonts w:cs="Arial"/>
          <w:szCs w:val="24"/>
        </w:rPr>
      </w:pPr>
      <w:r w:rsidRPr="0058104D">
        <w:rPr>
          <w:rFonts w:cs="Arial"/>
          <w:color w:val="FF0000"/>
          <w:szCs w:val="24"/>
        </w:rPr>
        <w:lastRenderedPageBreak/>
        <w:t xml:space="preserve">The proposed action area </w:t>
      </w:r>
      <w:r w:rsidR="0058104D" w:rsidRPr="0058104D">
        <w:rPr>
          <w:rFonts w:cs="Arial"/>
          <w:color w:val="FF0000"/>
          <w:szCs w:val="24"/>
        </w:rPr>
        <w:t>does</w:t>
      </w:r>
      <w:r w:rsidRPr="0058104D">
        <w:rPr>
          <w:rFonts w:cs="Arial"/>
          <w:color w:val="FF0000"/>
          <w:szCs w:val="24"/>
        </w:rPr>
        <w:t xml:space="preserve"> not contain any occurrences of Federally listed species or designated critical habitat. Therefore, consultation with the USFWS </w:t>
      </w:r>
      <w:r w:rsidR="0058104D" w:rsidRPr="0058104D">
        <w:rPr>
          <w:rFonts w:cs="Arial"/>
          <w:color w:val="FF0000"/>
          <w:szCs w:val="24"/>
        </w:rPr>
        <w:t xml:space="preserve">is </w:t>
      </w:r>
      <w:r w:rsidRPr="0058104D">
        <w:rPr>
          <w:rFonts w:cs="Arial"/>
          <w:color w:val="FF0000"/>
          <w:szCs w:val="24"/>
        </w:rPr>
        <w:t>not required for the proposed action.</w:t>
      </w:r>
      <w:r w:rsidR="00532BDF" w:rsidRPr="0058104D">
        <w:rPr>
          <w:rFonts w:cs="Arial"/>
          <w:color w:val="FF0000"/>
          <w:szCs w:val="24"/>
        </w:rPr>
        <w:t xml:space="preserve"> The proposed action is in compliance with the Act.</w:t>
      </w:r>
    </w:p>
    <w:p w14:paraId="05A93F94" w14:textId="31893E62" w:rsidR="00C644BD" w:rsidRPr="006C028C" w:rsidRDefault="00C644BD" w:rsidP="00264987">
      <w:pPr>
        <w:pStyle w:val="BodyText"/>
      </w:pPr>
      <w:r w:rsidRPr="006C028C">
        <w:t>Fish and Wildlife Coordination Act of 1958, as amended, (16 U.S.C. 661 et seq.)</w:t>
      </w:r>
    </w:p>
    <w:p w14:paraId="6A5A087C" w14:textId="01A3BCFA" w:rsidR="00C644BD" w:rsidRPr="009A5E79" w:rsidRDefault="009A5E79" w:rsidP="00C644BD">
      <w:pPr>
        <w:rPr>
          <w:rFonts w:cs="Arial"/>
          <w:color w:val="7030A0"/>
          <w:szCs w:val="24"/>
        </w:rPr>
      </w:pPr>
      <w:r w:rsidRPr="009A5E79">
        <w:rPr>
          <w:rFonts w:cs="Arial"/>
          <w:color w:val="7030A0"/>
          <w:szCs w:val="24"/>
        </w:rPr>
        <w:t>[</w:t>
      </w:r>
      <w:r w:rsidR="0012393C" w:rsidRPr="009A5E79">
        <w:rPr>
          <w:rFonts w:cs="Arial"/>
          <w:color w:val="7030A0"/>
          <w:szCs w:val="24"/>
        </w:rPr>
        <w:t>The FWCA requires that federal agencies consult with the USFWS</w:t>
      </w:r>
      <w:r w:rsidR="00F15841" w:rsidRPr="009A5E79">
        <w:rPr>
          <w:rFonts w:cs="Arial"/>
          <w:color w:val="7030A0"/>
          <w:szCs w:val="24"/>
        </w:rPr>
        <w:t xml:space="preserve"> and the head of the agency exercising administration over the wildlife resources of the particular state,</w:t>
      </w:r>
      <w:r w:rsidR="0012393C" w:rsidRPr="009A5E79">
        <w:rPr>
          <w:rFonts w:cs="Arial"/>
          <w:color w:val="7030A0"/>
          <w:szCs w:val="24"/>
        </w:rPr>
        <w:t xml:space="preserve"> “whenever the waters of any stream or other body of water are proposed or authorized to be impounded, diverted, the channel deepened, or the stream or other body of water otherwise controlled or modified for any purpose whatever” (16 U.S.C. 662).</w:t>
      </w:r>
      <w:r w:rsidRPr="009A5E79">
        <w:rPr>
          <w:rFonts w:cs="Arial"/>
          <w:color w:val="7030A0"/>
          <w:szCs w:val="24"/>
        </w:rPr>
        <w:t>]</w:t>
      </w:r>
    </w:p>
    <w:p w14:paraId="03EF0AC6" w14:textId="4470CAD3" w:rsidR="001D4D35" w:rsidRPr="001857AA" w:rsidRDefault="001D4D35" w:rsidP="001D4D35">
      <w:pPr>
        <w:rPr>
          <w:rFonts w:cs="Arial"/>
          <w:color w:val="7030A0"/>
          <w:szCs w:val="24"/>
        </w:rPr>
      </w:pPr>
      <w:r w:rsidRPr="001857AA">
        <w:rPr>
          <w:rFonts w:cs="Arial"/>
          <w:color w:val="7030A0"/>
          <w:szCs w:val="24"/>
        </w:rPr>
        <w:t>Example</w:t>
      </w:r>
      <w:r w:rsidR="001857AA">
        <w:rPr>
          <w:rFonts w:cs="Arial"/>
          <w:color w:val="7030A0"/>
          <w:szCs w:val="24"/>
        </w:rPr>
        <w:t>:</w:t>
      </w:r>
    </w:p>
    <w:p w14:paraId="3AE640C7" w14:textId="2562B505" w:rsidR="001D4D35" w:rsidRPr="00C25993" w:rsidRDefault="001D4D35" w:rsidP="001D4D35">
      <w:pPr>
        <w:rPr>
          <w:rFonts w:cs="Arial"/>
          <w:color w:val="7030A0"/>
          <w:szCs w:val="24"/>
        </w:rPr>
      </w:pPr>
      <w:r w:rsidRPr="006441EC">
        <w:rPr>
          <w:rFonts w:cs="Arial"/>
          <w:color w:val="FF0000"/>
          <w:szCs w:val="24"/>
        </w:rPr>
        <w:t>The proposed action would not modify or impound any water body. Construction would not affect any fish and wildlife habitat as the proposed action is in a previously disturbed area. The proposed action is in compliance with the Act.</w:t>
      </w:r>
    </w:p>
    <w:p w14:paraId="7FFF49A8" w14:textId="4AA4D171" w:rsidR="00993AAD" w:rsidRPr="006C028C" w:rsidRDefault="00993AAD" w:rsidP="00264987">
      <w:pPr>
        <w:pStyle w:val="BodyText"/>
      </w:pPr>
      <w:r w:rsidRPr="006C028C">
        <w:t>Migratory Bird Treaty Act of 1918, as amended (16 U.S.C. 703 et seq.)</w:t>
      </w:r>
    </w:p>
    <w:p w14:paraId="130EEC81" w14:textId="5E3E4F67" w:rsidR="00993AAD" w:rsidRPr="009A5E79" w:rsidRDefault="009A5E79" w:rsidP="00E377D8">
      <w:pPr>
        <w:rPr>
          <w:rFonts w:cs="Arial"/>
          <w:color w:val="7030A0"/>
          <w:szCs w:val="24"/>
        </w:rPr>
      </w:pPr>
      <w:bookmarkStart w:id="108" w:name="_Hlk77772906"/>
      <w:r w:rsidRPr="009A5E79">
        <w:rPr>
          <w:rFonts w:cs="Arial"/>
          <w:color w:val="7030A0"/>
          <w:szCs w:val="24"/>
        </w:rPr>
        <w:t>[</w:t>
      </w:r>
      <w:r w:rsidR="00076875" w:rsidRPr="009A5E79">
        <w:rPr>
          <w:rFonts w:cs="Arial"/>
          <w:color w:val="7030A0"/>
          <w:szCs w:val="24"/>
        </w:rPr>
        <w:t>T</w:t>
      </w:r>
      <w:r w:rsidR="00893F16" w:rsidRPr="009A5E79">
        <w:rPr>
          <w:rFonts w:cs="Arial"/>
          <w:color w:val="7030A0"/>
          <w:szCs w:val="24"/>
        </w:rPr>
        <w:t xml:space="preserve">he </w:t>
      </w:r>
      <w:r w:rsidR="00023450" w:rsidRPr="009A5E79">
        <w:rPr>
          <w:rFonts w:cs="Arial"/>
          <w:color w:val="7030A0"/>
          <w:szCs w:val="24"/>
        </w:rPr>
        <w:t xml:space="preserve">Migratory Bird Treaty Act </w:t>
      </w:r>
      <w:r w:rsidR="00893F16" w:rsidRPr="009A5E79">
        <w:rPr>
          <w:rFonts w:cs="Arial"/>
          <w:color w:val="7030A0"/>
          <w:szCs w:val="24"/>
        </w:rPr>
        <w:t>established “that it is unlawful to pursue, hunt, take, capture or kill; attempt to take, capture or kill; possess, offer to or sell, barter, purchase, deliver or cause to be shipped, exported, imported, transported, carried or received any migratory bird, part, nest, egg or product, manufactured or not.”</w:t>
      </w:r>
      <w:r w:rsidRPr="009A5E79">
        <w:rPr>
          <w:rFonts w:cs="Arial"/>
          <w:color w:val="7030A0"/>
          <w:szCs w:val="24"/>
        </w:rPr>
        <w:t>]</w:t>
      </w:r>
    </w:p>
    <w:bookmarkEnd w:id="108"/>
    <w:p w14:paraId="4291462D" w14:textId="77777777" w:rsidR="001D4D35" w:rsidRPr="001857AA" w:rsidRDefault="001D4D35" w:rsidP="001D4D35">
      <w:pPr>
        <w:rPr>
          <w:rFonts w:cs="Arial"/>
          <w:color w:val="7030A0"/>
          <w:szCs w:val="24"/>
        </w:rPr>
      </w:pPr>
      <w:r w:rsidRPr="001857AA">
        <w:rPr>
          <w:rFonts w:cs="Arial"/>
          <w:color w:val="7030A0"/>
          <w:szCs w:val="24"/>
        </w:rPr>
        <w:t>Example:</w:t>
      </w:r>
    </w:p>
    <w:p w14:paraId="435A6E74" w14:textId="56F986CE" w:rsidR="001D4D35" w:rsidRPr="00754066" w:rsidRDefault="001D4D35" w:rsidP="001D4D35">
      <w:pPr>
        <w:rPr>
          <w:rFonts w:cs="Arial"/>
          <w:bCs/>
          <w:color w:val="7030A0"/>
          <w:szCs w:val="24"/>
        </w:rPr>
      </w:pPr>
      <w:r w:rsidRPr="009A5E79">
        <w:rPr>
          <w:rFonts w:cs="Arial"/>
          <w:color w:val="FF0000"/>
          <w:szCs w:val="24"/>
        </w:rPr>
        <w:t>The proposed action is in compliance with the Act.</w:t>
      </w:r>
      <w:r w:rsidR="009A5E79">
        <w:rPr>
          <w:rFonts w:cs="Arial"/>
          <w:color w:val="FF0000"/>
          <w:szCs w:val="24"/>
        </w:rPr>
        <w:t xml:space="preserve"> </w:t>
      </w:r>
      <w:r w:rsidRPr="006441EC">
        <w:rPr>
          <w:rFonts w:cs="Arial"/>
          <w:color w:val="FF0000"/>
          <w:szCs w:val="24"/>
        </w:rPr>
        <w:t>The project footprint is almost completely devoid of suitable habitat that would support migratory bird nesting. Foraging and feeding birds would likely avoid the area entirely due to increased levels of noise and human disturbance during the construction phase. Although project activity would occur during the breeding season of migratory bird species, migratory bird nesting, feeding, and foraging would not be affected</w:t>
      </w:r>
      <w:r w:rsidRPr="00C25993">
        <w:rPr>
          <w:rFonts w:cs="Arial"/>
          <w:color w:val="7030A0"/>
          <w:szCs w:val="24"/>
        </w:rPr>
        <w:t xml:space="preserve">. </w:t>
      </w:r>
    </w:p>
    <w:p w14:paraId="1B0476F5" w14:textId="1DA938CF" w:rsidR="00C644BD" w:rsidRPr="006C028C" w:rsidRDefault="00C644BD" w:rsidP="00264987">
      <w:pPr>
        <w:pStyle w:val="BodyText"/>
      </w:pPr>
      <w:r w:rsidRPr="006C028C">
        <w:t>National Environmental Policy Act of 1969, as amended, (42 U.S.C. 4321 et seq.)</w:t>
      </w:r>
    </w:p>
    <w:p w14:paraId="025022A9" w14:textId="14163735" w:rsidR="00C644BD" w:rsidRPr="009A5E79" w:rsidRDefault="009A5E79" w:rsidP="00C644BD">
      <w:pPr>
        <w:rPr>
          <w:rFonts w:cs="Arial"/>
          <w:color w:val="7030A0"/>
          <w:szCs w:val="24"/>
        </w:rPr>
      </w:pPr>
      <w:r w:rsidRPr="009A5E79">
        <w:rPr>
          <w:rFonts w:cs="Arial"/>
          <w:color w:val="7030A0"/>
          <w:szCs w:val="24"/>
        </w:rPr>
        <w:t>[</w:t>
      </w:r>
      <w:r w:rsidR="00AB5ECB" w:rsidRPr="009A5E79">
        <w:rPr>
          <w:rFonts w:cs="Arial"/>
          <w:color w:val="7030A0"/>
          <w:szCs w:val="24"/>
        </w:rPr>
        <w:t xml:space="preserve">NEPA requires federal agencies to assess the environmental effects of their proposed actions prior to decision making. </w:t>
      </w:r>
      <w:r w:rsidR="0014438B" w:rsidRPr="009A5E79">
        <w:rPr>
          <w:rFonts w:cs="Arial"/>
          <w:color w:val="7030A0"/>
          <w:szCs w:val="24"/>
        </w:rPr>
        <w:t xml:space="preserve">This </w:t>
      </w:r>
      <w:r w:rsidR="00AB5ECB" w:rsidRPr="009A5E79">
        <w:rPr>
          <w:rFonts w:cs="Arial"/>
          <w:color w:val="7030A0"/>
          <w:szCs w:val="24"/>
        </w:rPr>
        <w:t xml:space="preserve">EA has been prepared following </w:t>
      </w:r>
      <w:r w:rsidR="00A0689D" w:rsidRPr="009A5E79">
        <w:rPr>
          <w:rFonts w:cs="Arial"/>
          <w:color w:val="7030A0"/>
          <w:szCs w:val="24"/>
        </w:rPr>
        <w:t>CEQ</w:t>
      </w:r>
      <w:r w:rsidR="00AB5ECB" w:rsidRPr="009A5E79">
        <w:rPr>
          <w:rFonts w:cs="Arial"/>
          <w:color w:val="7030A0"/>
          <w:szCs w:val="24"/>
        </w:rPr>
        <w:t xml:space="preserve"> NEPA</w:t>
      </w:r>
      <w:r w:rsidR="0014438B" w:rsidRPr="009A5E79">
        <w:rPr>
          <w:rFonts w:cs="Arial"/>
          <w:color w:val="7030A0"/>
          <w:szCs w:val="24"/>
        </w:rPr>
        <w:t xml:space="preserve"> Regulations (40 CFR 1500-1508)</w:t>
      </w:r>
      <w:r w:rsidR="001E4E22">
        <w:rPr>
          <w:rFonts w:cs="Arial"/>
          <w:color w:val="7030A0"/>
          <w:szCs w:val="24"/>
        </w:rPr>
        <w:t>,</w:t>
      </w:r>
      <w:r w:rsidR="0014438B" w:rsidRPr="009A5E79">
        <w:rPr>
          <w:rFonts w:cs="Arial"/>
          <w:color w:val="7030A0"/>
          <w:szCs w:val="24"/>
        </w:rPr>
        <w:t xml:space="preserve"> and</w:t>
      </w:r>
      <w:r w:rsidR="00AB5ECB" w:rsidRPr="009A5E79">
        <w:rPr>
          <w:rFonts w:cs="Arial"/>
          <w:color w:val="7030A0"/>
          <w:szCs w:val="24"/>
        </w:rPr>
        <w:t xml:space="preserve"> the USACE </w:t>
      </w:r>
      <w:r w:rsidR="001E4E22">
        <w:rPr>
          <w:rFonts w:cs="Arial"/>
          <w:color w:val="7030A0"/>
          <w:szCs w:val="24"/>
        </w:rPr>
        <w:t>regulations (33 CFR 230) and guidance (</w:t>
      </w:r>
      <w:r w:rsidR="00A0689D" w:rsidRPr="009A5E79">
        <w:rPr>
          <w:rFonts w:cs="Arial"/>
          <w:color w:val="7030A0"/>
          <w:szCs w:val="24"/>
        </w:rPr>
        <w:t>ER</w:t>
      </w:r>
      <w:r w:rsidR="0014438B" w:rsidRPr="009A5E79">
        <w:rPr>
          <w:rFonts w:cs="Arial"/>
          <w:color w:val="7030A0"/>
          <w:szCs w:val="24"/>
        </w:rPr>
        <w:t xml:space="preserve"> 200-2-2</w:t>
      </w:r>
      <w:r w:rsidR="001E4E22">
        <w:rPr>
          <w:rFonts w:cs="Arial"/>
          <w:color w:val="7030A0"/>
          <w:szCs w:val="24"/>
        </w:rPr>
        <w:t xml:space="preserve"> and EC 1165-2-200</w:t>
      </w:r>
      <w:r w:rsidR="0014438B" w:rsidRPr="009A5E79">
        <w:rPr>
          <w:rFonts w:cs="Arial"/>
          <w:color w:val="7030A0"/>
          <w:szCs w:val="24"/>
        </w:rPr>
        <w:t>)</w:t>
      </w:r>
      <w:r w:rsidR="001E4E22">
        <w:rPr>
          <w:rFonts w:cs="Arial"/>
          <w:color w:val="7030A0"/>
          <w:szCs w:val="24"/>
        </w:rPr>
        <w:t>,</w:t>
      </w:r>
      <w:r w:rsidR="0014438B" w:rsidRPr="009A5E79">
        <w:rPr>
          <w:rFonts w:cs="Arial"/>
          <w:color w:val="7030A0"/>
          <w:szCs w:val="24"/>
        </w:rPr>
        <w:t xml:space="preserve"> </w:t>
      </w:r>
      <w:r w:rsidR="00AB5ECB" w:rsidRPr="009A5E79">
        <w:rPr>
          <w:rFonts w:cs="Arial"/>
          <w:color w:val="7030A0"/>
          <w:szCs w:val="24"/>
        </w:rPr>
        <w:t>and satisfies the NEPA requirement.</w:t>
      </w:r>
      <w:r w:rsidRPr="009A5E79">
        <w:rPr>
          <w:rFonts w:cs="Arial"/>
          <w:color w:val="7030A0"/>
          <w:szCs w:val="24"/>
        </w:rPr>
        <w:t>]</w:t>
      </w:r>
    </w:p>
    <w:p w14:paraId="574E64FD" w14:textId="4507387A" w:rsidR="00C644BD" w:rsidRPr="00C96D33" w:rsidRDefault="00C644BD" w:rsidP="00264987">
      <w:pPr>
        <w:pStyle w:val="BodyText"/>
      </w:pPr>
      <w:r w:rsidRPr="00C96D33">
        <w:t>National Historic Preservation Act of 1966, as amended (54 U.S.C. 30</w:t>
      </w:r>
      <w:r w:rsidR="0009531F" w:rsidRPr="00C96D33">
        <w:t>0101</w:t>
      </w:r>
      <w:r w:rsidRPr="00C96D33">
        <w:t xml:space="preserve"> et seq.)</w:t>
      </w:r>
    </w:p>
    <w:p w14:paraId="03D71743" w14:textId="48894A28" w:rsidR="00C644BD" w:rsidRPr="009A5E79" w:rsidRDefault="009A5E79" w:rsidP="00C644BD">
      <w:pPr>
        <w:rPr>
          <w:rFonts w:cs="Arial"/>
          <w:color w:val="7030A0"/>
          <w:szCs w:val="24"/>
        </w:rPr>
      </w:pPr>
      <w:r w:rsidRPr="009A5E79">
        <w:rPr>
          <w:rFonts w:cs="Arial"/>
          <w:color w:val="7030A0"/>
          <w:szCs w:val="24"/>
        </w:rPr>
        <w:t>[</w:t>
      </w:r>
      <w:r w:rsidR="001C2909" w:rsidRPr="009A5E79">
        <w:rPr>
          <w:rFonts w:cs="Arial"/>
          <w:color w:val="7030A0"/>
          <w:szCs w:val="24"/>
        </w:rPr>
        <w:t xml:space="preserve">Section 106 of the NHPA requires federal agencies to take into account the effects of their actions on historic properties </w:t>
      </w:r>
      <w:r w:rsidR="00893F16" w:rsidRPr="009A5E79">
        <w:rPr>
          <w:rFonts w:cs="Arial"/>
          <w:color w:val="7030A0"/>
          <w:szCs w:val="24"/>
        </w:rPr>
        <w:t xml:space="preserve">and afford the Advisory Council on Historic Preservation a reasonable opportunity to comment on such actions </w:t>
      </w:r>
      <w:r w:rsidR="001C2909" w:rsidRPr="009A5E79">
        <w:rPr>
          <w:rFonts w:cs="Arial"/>
          <w:color w:val="7030A0"/>
          <w:szCs w:val="24"/>
        </w:rPr>
        <w:t>(54 U.S.C. 306108).</w:t>
      </w:r>
      <w:r w:rsidRPr="009A5E79">
        <w:rPr>
          <w:rFonts w:cs="Arial"/>
          <w:color w:val="7030A0"/>
          <w:szCs w:val="24"/>
        </w:rPr>
        <w:t>]</w:t>
      </w:r>
    </w:p>
    <w:p w14:paraId="1B513AE4" w14:textId="2FBB400C" w:rsidR="001D4D35" w:rsidRPr="001857AA" w:rsidRDefault="001D4D35" w:rsidP="001D4D35">
      <w:pPr>
        <w:rPr>
          <w:rFonts w:cs="Arial"/>
          <w:color w:val="7030A0"/>
          <w:szCs w:val="24"/>
        </w:rPr>
      </w:pPr>
      <w:r w:rsidRPr="001857AA">
        <w:rPr>
          <w:rFonts w:cs="Arial"/>
          <w:color w:val="7030A0"/>
          <w:szCs w:val="24"/>
        </w:rPr>
        <w:t>Example</w:t>
      </w:r>
      <w:r w:rsidR="001857AA" w:rsidRPr="001857AA">
        <w:rPr>
          <w:rFonts w:cs="Arial"/>
          <w:color w:val="7030A0"/>
          <w:szCs w:val="24"/>
        </w:rPr>
        <w:t>:</w:t>
      </w:r>
    </w:p>
    <w:p w14:paraId="6CCACB4D" w14:textId="43497FD5" w:rsidR="001D4D35" w:rsidRPr="006441EC" w:rsidRDefault="001D4D35" w:rsidP="001D4D35">
      <w:pPr>
        <w:rPr>
          <w:rFonts w:cs="Arial"/>
          <w:color w:val="FF0000"/>
          <w:szCs w:val="24"/>
        </w:rPr>
      </w:pPr>
      <w:r w:rsidRPr="006441EC">
        <w:rPr>
          <w:rFonts w:cs="Arial"/>
          <w:color w:val="FF0000"/>
          <w:szCs w:val="24"/>
        </w:rPr>
        <w:t xml:space="preserve">Cultural resource review of the undertaking identified a historic component consisting of </w:t>
      </w:r>
      <w:r w:rsidR="00FD37AC" w:rsidRPr="006441EC">
        <w:rPr>
          <w:rFonts w:cs="Arial"/>
          <w:color w:val="FF0000"/>
          <w:szCs w:val="24"/>
        </w:rPr>
        <w:t>XXXX</w:t>
      </w:r>
      <w:r w:rsidRPr="006441EC">
        <w:rPr>
          <w:rFonts w:cs="Arial"/>
          <w:color w:val="FF0000"/>
          <w:szCs w:val="24"/>
        </w:rPr>
        <w:t xml:space="preserve">, located within the Area of Potential Effect, or APE. This historical alignment has not been individually assessed for its eligibility for inclusion in the National Register of Historic Places. For the proposed undertaking within the APE, it was treated as eligible, and would be avoided. Therefore, “No Adverse Effect” to historic properties is anticipated from the undertaking (see </w:t>
      </w:r>
      <w:r w:rsidRPr="006441EC">
        <w:rPr>
          <w:rFonts w:cs="Arial"/>
          <w:color w:val="FF0000"/>
          <w:szCs w:val="24"/>
        </w:rPr>
        <w:lastRenderedPageBreak/>
        <w:t xml:space="preserve">Memorandum for Record from archaeologist dated </w:t>
      </w:r>
      <w:r w:rsidR="00FD37AC" w:rsidRPr="006441EC">
        <w:rPr>
          <w:rFonts w:cs="Arial"/>
          <w:color w:val="FF0000"/>
          <w:szCs w:val="24"/>
        </w:rPr>
        <w:t>XXXX</w:t>
      </w:r>
      <w:r w:rsidRPr="006441EC">
        <w:rPr>
          <w:rFonts w:cs="Arial"/>
          <w:color w:val="FF0000"/>
          <w:szCs w:val="24"/>
        </w:rPr>
        <w:t xml:space="preserve"> and response from </w:t>
      </w:r>
      <w:r w:rsidR="00FD37AC" w:rsidRPr="006441EC">
        <w:rPr>
          <w:rFonts w:cs="Arial"/>
          <w:color w:val="FF0000"/>
          <w:szCs w:val="24"/>
        </w:rPr>
        <w:t>(State)</w:t>
      </w:r>
      <w:r w:rsidRPr="006441EC">
        <w:rPr>
          <w:rFonts w:cs="Arial"/>
          <w:color w:val="FF0000"/>
          <w:szCs w:val="24"/>
        </w:rPr>
        <w:t xml:space="preserve"> SHPO included herein).</w:t>
      </w:r>
      <w:r w:rsidRPr="006441EC">
        <w:rPr>
          <w:rFonts w:cs="Arial"/>
          <w:color w:val="FF0000"/>
        </w:rPr>
        <w:t xml:space="preserve"> </w:t>
      </w:r>
    </w:p>
    <w:p w14:paraId="592C17A7" w14:textId="425A578A" w:rsidR="00C644BD" w:rsidRPr="00C96D33" w:rsidRDefault="00C644BD" w:rsidP="00264987">
      <w:pPr>
        <w:pStyle w:val="BodyText"/>
      </w:pPr>
      <w:r w:rsidRPr="00C96D33">
        <w:t>Noise Control Act of 1972, as amended (42 U.S.C. 4901 et seq.)</w:t>
      </w:r>
    </w:p>
    <w:p w14:paraId="69145461" w14:textId="3824E1F7" w:rsidR="001D4D35" w:rsidRPr="009A5E79" w:rsidRDefault="009A5E79" w:rsidP="00C644BD">
      <w:pPr>
        <w:rPr>
          <w:rFonts w:cs="Arial"/>
          <w:color w:val="7030A0"/>
          <w:szCs w:val="24"/>
        </w:rPr>
      </w:pPr>
      <w:r w:rsidRPr="009A5E79">
        <w:rPr>
          <w:rFonts w:cs="Arial"/>
          <w:color w:val="7030A0"/>
          <w:szCs w:val="24"/>
        </w:rPr>
        <w:t>[</w:t>
      </w:r>
      <w:r w:rsidR="00187189" w:rsidRPr="009A5E79">
        <w:rPr>
          <w:rFonts w:cs="Arial"/>
          <w:color w:val="7030A0"/>
          <w:szCs w:val="24"/>
        </w:rPr>
        <w:t>The Noise Control Act established a national policy to promote an environment for all Americans free from noise that jeopardizes their health or welfare.</w:t>
      </w:r>
      <w:r w:rsidRPr="009A5E79">
        <w:rPr>
          <w:rFonts w:cs="Arial"/>
          <w:color w:val="7030A0"/>
          <w:szCs w:val="24"/>
        </w:rPr>
        <w:t>]</w:t>
      </w:r>
    </w:p>
    <w:p w14:paraId="1041DBD7" w14:textId="392F3C92" w:rsidR="00C644BD" w:rsidRPr="001857AA" w:rsidRDefault="001D4D35" w:rsidP="00C644BD">
      <w:pPr>
        <w:rPr>
          <w:rFonts w:cs="Arial"/>
          <w:color w:val="7030A0"/>
          <w:szCs w:val="24"/>
        </w:rPr>
      </w:pPr>
      <w:r w:rsidRPr="001857AA">
        <w:rPr>
          <w:rFonts w:cs="Arial"/>
          <w:color w:val="7030A0"/>
          <w:szCs w:val="24"/>
        </w:rPr>
        <w:t>Example:</w:t>
      </w:r>
    </w:p>
    <w:p w14:paraId="15209135" w14:textId="77904911" w:rsidR="001D4D35" w:rsidRPr="00C25993" w:rsidRDefault="001D4D35" w:rsidP="001D4D35">
      <w:pPr>
        <w:rPr>
          <w:rFonts w:cs="Arial"/>
          <w:color w:val="7030A0"/>
          <w:szCs w:val="24"/>
        </w:rPr>
      </w:pPr>
      <w:r w:rsidRPr="006C540E">
        <w:rPr>
          <w:rFonts w:cs="Arial"/>
          <w:color w:val="FF0000"/>
          <w:szCs w:val="24"/>
        </w:rPr>
        <w:t xml:space="preserve">Noise </w:t>
      </w:r>
      <w:r w:rsidRPr="006441EC">
        <w:rPr>
          <w:rFonts w:cs="Arial"/>
          <w:color w:val="FF0000"/>
          <w:szCs w:val="24"/>
        </w:rPr>
        <w:t>emission levels at the location of the proposed action would increase above current levels temporarily due to this action; however, appropriate measures will be taken to keep the noise within the compliance levels.</w:t>
      </w:r>
    </w:p>
    <w:p w14:paraId="26C7DCEC" w14:textId="7DFD8662" w:rsidR="00C644BD" w:rsidRPr="00C96D33" w:rsidRDefault="0049757E" w:rsidP="00C96D33">
      <w:pPr>
        <w:pStyle w:val="Heading2"/>
      </w:pPr>
      <w:bookmarkStart w:id="109" w:name="_Toc141951829"/>
      <w:r>
        <w:t>5</w:t>
      </w:r>
      <w:r w:rsidR="00C644BD" w:rsidRPr="00C96D33">
        <w:t>.2 E</w:t>
      </w:r>
      <w:r w:rsidR="0091299D" w:rsidRPr="00C96D33">
        <w:t>xecutive</w:t>
      </w:r>
      <w:r w:rsidR="00C644BD" w:rsidRPr="00C96D33">
        <w:t xml:space="preserve"> O</w:t>
      </w:r>
      <w:r w:rsidR="0091299D" w:rsidRPr="00C96D33">
        <w:t>rders</w:t>
      </w:r>
      <w:r w:rsidR="00C644BD" w:rsidRPr="00C96D33">
        <w:t xml:space="preserve"> </w:t>
      </w:r>
      <w:r w:rsidR="00A64058" w:rsidRPr="00C96D33">
        <w:t>(E.O.)</w:t>
      </w:r>
      <w:bookmarkEnd w:id="109"/>
    </w:p>
    <w:p w14:paraId="56B792B5" w14:textId="41F88193" w:rsidR="00C644BD" w:rsidRPr="00C25993" w:rsidRDefault="00A64058" w:rsidP="00264987">
      <w:pPr>
        <w:pStyle w:val="BodyText"/>
      </w:pPr>
      <w:r w:rsidRPr="00C25993">
        <w:t>E.</w:t>
      </w:r>
      <w:r w:rsidR="00C644BD" w:rsidRPr="00C25993">
        <w:t>O. 11988, Floodplain Management</w:t>
      </w:r>
    </w:p>
    <w:p w14:paraId="3B6D097E" w14:textId="43D4DC5C" w:rsidR="000A295E" w:rsidRPr="00C25993" w:rsidRDefault="00076875" w:rsidP="0014438B">
      <w:pPr>
        <w:rPr>
          <w:rFonts w:cs="Arial"/>
          <w:color w:val="7030A0"/>
          <w:szCs w:val="24"/>
        </w:rPr>
      </w:pPr>
      <w:r w:rsidRPr="00C25993">
        <w:rPr>
          <w:rFonts w:cs="Arial"/>
          <w:color w:val="7030A0"/>
          <w:szCs w:val="24"/>
        </w:rPr>
        <w:t>[</w:t>
      </w:r>
      <w:r w:rsidR="004F61D8" w:rsidRPr="00C25993">
        <w:rPr>
          <w:rFonts w:cs="Arial"/>
          <w:color w:val="7030A0"/>
          <w:szCs w:val="24"/>
        </w:rPr>
        <w:t>E.O. 11988 requires that each agency “avoid to the extent possible the long and short term adverse impacts associated with the occupancy and modification of floodplains and to avoid direct or indirect support of floodplain development wherever there i</w:t>
      </w:r>
      <w:r w:rsidR="004D6C39" w:rsidRPr="00C25993">
        <w:rPr>
          <w:rFonts w:cs="Arial"/>
          <w:color w:val="7030A0"/>
          <w:szCs w:val="24"/>
        </w:rPr>
        <w:t>s a practicable alternative”.</w:t>
      </w:r>
      <w:r w:rsidRPr="00C25993">
        <w:rPr>
          <w:rFonts w:cs="Arial"/>
          <w:color w:val="7030A0"/>
          <w:szCs w:val="24"/>
        </w:rPr>
        <w:t>]</w:t>
      </w:r>
    </w:p>
    <w:p w14:paraId="58168299" w14:textId="3312B1BB" w:rsidR="001D4D35" w:rsidRPr="001857AA" w:rsidRDefault="001D4D35" w:rsidP="0014438B">
      <w:pPr>
        <w:rPr>
          <w:rFonts w:cs="Arial"/>
          <w:color w:val="7030A0"/>
          <w:szCs w:val="24"/>
        </w:rPr>
      </w:pPr>
      <w:r w:rsidRPr="001857AA">
        <w:rPr>
          <w:rFonts w:cs="Arial"/>
          <w:color w:val="7030A0"/>
          <w:szCs w:val="24"/>
        </w:rPr>
        <w:t>Example:</w:t>
      </w:r>
    </w:p>
    <w:p w14:paraId="083EB428" w14:textId="79FD8224" w:rsidR="001D4D35" w:rsidRPr="00C25993" w:rsidRDefault="001D4D35" w:rsidP="001D4D35">
      <w:pPr>
        <w:rPr>
          <w:rFonts w:cs="Arial"/>
          <w:color w:val="7030A0"/>
          <w:szCs w:val="24"/>
        </w:rPr>
      </w:pPr>
      <w:r w:rsidRPr="006441EC">
        <w:rPr>
          <w:rFonts w:cs="Arial"/>
          <w:color w:val="FF0000"/>
          <w:szCs w:val="24"/>
        </w:rPr>
        <w:t>The proposed action is not a major Federal action significantly affecting the quality of existing environmental resources. The project would not modify the existing floodplain or flow conveyance capacity of the constructed flood control channel or induce development within the floodplain. This action complies with the Floodplain Management Executive Order</w:t>
      </w:r>
      <w:r w:rsidRPr="00C25993">
        <w:rPr>
          <w:rFonts w:cs="Arial"/>
          <w:color w:val="7030A0"/>
          <w:szCs w:val="24"/>
        </w:rPr>
        <w:t>.</w:t>
      </w:r>
    </w:p>
    <w:p w14:paraId="0B4A1219" w14:textId="633BA33B" w:rsidR="003D25C2" w:rsidRPr="00C25993" w:rsidRDefault="003D25C2" w:rsidP="00264987">
      <w:pPr>
        <w:pStyle w:val="BodyText"/>
      </w:pPr>
      <w:r w:rsidRPr="00C25993">
        <w:t>E.O. 11990, Protection of Wetlands</w:t>
      </w:r>
    </w:p>
    <w:p w14:paraId="09E3A54E" w14:textId="39122DD9" w:rsidR="001D4D35" w:rsidRPr="00C25993" w:rsidRDefault="00076875" w:rsidP="001D4D35">
      <w:pPr>
        <w:rPr>
          <w:rFonts w:cs="Arial"/>
          <w:color w:val="7030A0"/>
          <w:szCs w:val="24"/>
        </w:rPr>
      </w:pPr>
      <w:r w:rsidRPr="00C25993">
        <w:rPr>
          <w:rFonts w:cs="Arial"/>
          <w:color w:val="7030A0"/>
          <w:szCs w:val="24"/>
        </w:rPr>
        <w:t>[</w:t>
      </w:r>
      <w:r w:rsidR="003D25C2" w:rsidRPr="00C25993">
        <w:rPr>
          <w:rFonts w:cs="Arial"/>
          <w:color w:val="7030A0"/>
          <w:szCs w:val="24"/>
        </w:rPr>
        <w:t>E.O. 11990 directs federal agencies to “minimize the destruction, loss or degradation of wetlands, and to preserve and enhance the natural and beneficial values of wetlands.” Although E.O. 11990 does not apply to the issuance by federal agencies of permits to private parties for activities involving wetlands on non-federal property, it does apply to activities involving wetlands on federal property.</w:t>
      </w:r>
      <w:r w:rsidRPr="00C25993">
        <w:rPr>
          <w:rFonts w:cs="Arial"/>
          <w:color w:val="7030A0"/>
          <w:szCs w:val="24"/>
        </w:rPr>
        <w:t>]</w:t>
      </w:r>
      <w:r w:rsidR="001D4D35" w:rsidRPr="00C25993">
        <w:rPr>
          <w:rFonts w:cs="Arial"/>
          <w:szCs w:val="24"/>
        </w:rPr>
        <w:t xml:space="preserve"> </w:t>
      </w:r>
    </w:p>
    <w:p w14:paraId="164C47A8" w14:textId="72D9000B" w:rsidR="001D4D35" w:rsidRPr="001857AA" w:rsidRDefault="001D4D35" w:rsidP="001D4D35">
      <w:pPr>
        <w:rPr>
          <w:rFonts w:cs="Arial"/>
          <w:color w:val="7030A0"/>
          <w:szCs w:val="24"/>
        </w:rPr>
      </w:pPr>
      <w:r w:rsidRPr="001857AA">
        <w:rPr>
          <w:rFonts w:cs="Arial"/>
          <w:color w:val="7030A0"/>
          <w:szCs w:val="24"/>
        </w:rPr>
        <w:t>Example:</w:t>
      </w:r>
    </w:p>
    <w:p w14:paraId="2136DAF3" w14:textId="0D768EE0" w:rsidR="001D4D35" w:rsidRPr="00C25993" w:rsidRDefault="001D4D35" w:rsidP="001D4D35">
      <w:pPr>
        <w:rPr>
          <w:rFonts w:cs="Arial"/>
          <w:color w:val="7030A0"/>
          <w:szCs w:val="24"/>
        </w:rPr>
      </w:pPr>
      <w:r w:rsidRPr="006441EC">
        <w:rPr>
          <w:rFonts w:cs="Arial"/>
          <w:color w:val="FF0000"/>
          <w:szCs w:val="24"/>
        </w:rPr>
        <w:t>The proposed action would have no impact on jurisdictional waters or wetlands of the United States because they do not occur, therefore, the proposed action complies with the Protection of Wetlands Executive Order.</w:t>
      </w:r>
    </w:p>
    <w:p w14:paraId="539E2AC7" w14:textId="795C22C3" w:rsidR="00C644BD" w:rsidRPr="00C25993" w:rsidRDefault="00C644BD" w:rsidP="00264987">
      <w:pPr>
        <w:pStyle w:val="BodyText"/>
      </w:pPr>
      <w:r w:rsidRPr="00C25993">
        <w:t>E.O. 12898</w:t>
      </w:r>
      <w:r w:rsidR="00264987">
        <w:t>,</w:t>
      </w:r>
      <w:r w:rsidR="007C03B3">
        <w:t xml:space="preserve"> </w:t>
      </w:r>
      <w:r w:rsidR="003C57CD">
        <w:t>13990</w:t>
      </w:r>
      <w:r w:rsidR="00264987">
        <w:t>, 14008</w:t>
      </w:r>
      <w:r w:rsidRPr="00C25993">
        <w:t>,</w:t>
      </w:r>
      <w:r w:rsidR="007C03B3">
        <w:t xml:space="preserve"> and 14096</w:t>
      </w:r>
      <w:r w:rsidRPr="00C25993">
        <w:t xml:space="preserve"> Federal Actions to Address Environmental Justice in Minority Populations and Low-Income Populations</w:t>
      </w:r>
    </w:p>
    <w:p w14:paraId="0BFF3B63" w14:textId="42B4FBA9" w:rsidR="00317D1F" w:rsidRPr="001857AA" w:rsidRDefault="00407D9B" w:rsidP="00407D9B">
      <w:pPr>
        <w:rPr>
          <w:rFonts w:cs="Arial"/>
          <w:color w:val="7030A0"/>
          <w:szCs w:val="24"/>
        </w:rPr>
      </w:pPr>
      <w:r w:rsidRPr="001857AA">
        <w:rPr>
          <w:rFonts w:cs="Arial"/>
          <w:color w:val="7030A0"/>
          <w:szCs w:val="24"/>
        </w:rPr>
        <w:t xml:space="preserve">Example: </w:t>
      </w:r>
    </w:p>
    <w:p w14:paraId="7AF758FB" w14:textId="5199FCD9" w:rsidR="00A6127B" w:rsidRDefault="007C03B3" w:rsidP="00317D1F">
      <w:pPr>
        <w:rPr>
          <w:rFonts w:cs="Arial"/>
          <w:color w:val="FF0000"/>
          <w:szCs w:val="24"/>
        </w:rPr>
      </w:pPr>
      <w:r w:rsidRPr="007C03B3">
        <w:rPr>
          <w:rFonts w:cs="Arial"/>
          <w:color w:val="FF0000"/>
          <w:szCs w:val="24"/>
        </w:rPr>
        <w:t>In section 3.12 of this EA, the USACE determined the Proposed Action would not result in disproportionate  and adverse human health and environmental effects and hazards on minority and/or low-income populations and would be in compliance with E.O. 12898, 13990, 14008, and 14096.</w:t>
      </w:r>
    </w:p>
    <w:p w14:paraId="750C080A" w14:textId="264AEA3A" w:rsidR="001254BF" w:rsidRPr="00C96D33" w:rsidRDefault="0049757E" w:rsidP="00C96D33">
      <w:pPr>
        <w:pStyle w:val="Heading1"/>
      </w:pPr>
      <w:bookmarkStart w:id="110" w:name="_Toc141951830"/>
      <w:r>
        <w:lastRenderedPageBreak/>
        <w:t>6</w:t>
      </w:r>
      <w:r w:rsidR="00707F5C" w:rsidRPr="00C96D33">
        <w:t>.</w:t>
      </w:r>
      <w:r w:rsidR="00FC4A0F" w:rsidRPr="00C96D33">
        <w:t>0</w:t>
      </w:r>
      <w:r w:rsidR="00707F5C" w:rsidRPr="00C96D33">
        <w:t xml:space="preserve"> </w:t>
      </w:r>
      <w:r w:rsidR="00BA4078" w:rsidRPr="00C96D33">
        <w:t>LIST OF PREPARERS</w:t>
      </w:r>
      <w:bookmarkEnd w:id="110"/>
      <w:r w:rsidR="00246EDC" w:rsidRPr="00C96D33">
        <w:t xml:space="preserve"> </w:t>
      </w:r>
    </w:p>
    <w:p w14:paraId="6CFCAF5A" w14:textId="2BF44BE1" w:rsidR="00A70CCE" w:rsidRPr="00C25993" w:rsidRDefault="00736DF8" w:rsidP="00A70CCE">
      <w:pPr>
        <w:rPr>
          <w:rFonts w:cs="Arial"/>
          <w:color w:val="7030A0"/>
        </w:rPr>
      </w:pPr>
      <w:r w:rsidRPr="00C25993">
        <w:rPr>
          <w:rFonts w:cs="Arial"/>
          <w:color w:val="7030A0"/>
        </w:rPr>
        <w:t>[</w:t>
      </w:r>
      <w:r w:rsidR="0066418D" w:rsidRPr="00C25993">
        <w:rPr>
          <w:rFonts w:cs="Arial"/>
          <w:color w:val="7030A0"/>
        </w:rPr>
        <w:t>Include a list of all the people who wrote the document. This list should state their names, along with their qualifications (e.g., title, expertise, experience) and what section(s) of the document they wrote. Formatting this as a table is typically effective.]</w:t>
      </w:r>
    </w:p>
    <w:p w14:paraId="572B657F" w14:textId="7D5EE228" w:rsidR="00596FDB" w:rsidRPr="00C96D33" w:rsidRDefault="0049757E" w:rsidP="00C96D33">
      <w:pPr>
        <w:pStyle w:val="Heading1"/>
      </w:pPr>
      <w:bookmarkStart w:id="111" w:name="_Toc141951831"/>
      <w:r>
        <w:t>7</w:t>
      </w:r>
      <w:r w:rsidR="00707F5C" w:rsidRPr="00C96D33">
        <w:t>.</w:t>
      </w:r>
      <w:r w:rsidR="00FC4A0F" w:rsidRPr="00C96D33">
        <w:t>0</w:t>
      </w:r>
      <w:r w:rsidR="00707F5C" w:rsidRPr="00C96D33">
        <w:t xml:space="preserve"> </w:t>
      </w:r>
      <w:r w:rsidR="00BA4078" w:rsidRPr="00C96D33">
        <w:t>REFERENCES</w:t>
      </w:r>
      <w:bookmarkEnd w:id="111"/>
    </w:p>
    <w:p w14:paraId="36E198BF" w14:textId="657748E3" w:rsidR="00596FDB" w:rsidRDefault="00736DF8" w:rsidP="00736DF8">
      <w:pPr>
        <w:rPr>
          <w:rFonts w:cs="Arial"/>
          <w:szCs w:val="24"/>
        </w:rPr>
      </w:pPr>
      <w:r w:rsidRPr="00C25993">
        <w:rPr>
          <w:rFonts w:cs="Arial"/>
          <w:color w:val="7030A0"/>
          <w:szCs w:val="24"/>
        </w:rPr>
        <w:t xml:space="preserve">[Pick a citation format and stick with it. Please use in-text parenthetical references throughout the document, </w:t>
      </w:r>
      <w:r w:rsidR="00DB6315" w:rsidRPr="00C25993">
        <w:rPr>
          <w:rFonts w:cs="Arial"/>
          <w:color w:val="7030A0"/>
          <w:szCs w:val="24"/>
        </w:rPr>
        <w:t>do not use footnotes</w:t>
      </w:r>
      <w:r w:rsidRPr="00C25993">
        <w:rPr>
          <w:rFonts w:cs="Arial"/>
          <w:color w:val="7030A0"/>
          <w:szCs w:val="24"/>
        </w:rPr>
        <w:t>.]</w:t>
      </w:r>
      <w:r w:rsidRPr="00C25993">
        <w:rPr>
          <w:rFonts w:cs="Arial"/>
          <w:szCs w:val="24"/>
        </w:rPr>
        <w:t xml:space="preserve"> </w:t>
      </w:r>
    </w:p>
    <w:p w14:paraId="2C342B78" w14:textId="258E4372" w:rsidR="00A6127B" w:rsidRPr="00C25993" w:rsidRDefault="00A6127B" w:rsidP="00736DF8">
      <w:pPr>
        <w:rPr>
          <w:rFonts w:cs="Arial"/>
          <w:szCs w:val="24"/>
        </w:rPr>
      </w:pPr>
    </w:p>
    <w:p w14:paraId="70E66C49" w14:textId="77777777" w:rsidR="00736DF8" w:rsidRPr="00C25993" w:rsidRDefault="00736DF8" w:rsidP="00736DF8">
      <w:pPr>
        <w:rPr>
          <w:rFonts w:cs="Arial"/>
          <w:szCs w:val="24"/>
        </w:rPr>
        <w:sectPr w:rsidR="00736DF8" w:rsidRPr="00C25993" w:rsidSect="00C43936">
          <w:footerReference w:type="first" r:id="rId18"/>
          <w:pgSz w:w="12240" w:h="15840"/>
          <w:pgMar w:top="1440" w:right="1440" w:bottom="1440" w:left="1440" w:header="720" w:footer="720" w:gutter="0"/>
          <w:pgNumType w:start="1"/>
          <w:cols w:space="720"/>
          <w:titlePg/>
          <w:docGrid w:linePitch="360"/>
        </w:sectPr>
      </w:pPr>
    </w:p>
    <w:p w14:paraId="4A670511" w14:textId="77777777" w:rsidR="00C306A0" w:rsidRDefault="00632694" w:rsidP="00A6127B">
      <w:pPr>
        <w:pStyle w:val="Heading5"/>
        <w:spacing w:after="40"/>
        <w:rPr>
          <w:rFonts w:cs="Arial"/>
          <w:szCs w:val="24"/>
        </w:rPr>
      </w:pPr>
      <w:bookmarkStart w:id="112" w:name="_Toc490577929"/>
      <w:bookmarkStart w:id="113" w:name="_Toc523310109"/>
      <w:r w:rsidRPr="00C25993">
        <w:rPr>
          <w:rFonts w:cs="Arial"/>
          <w:szCs w:val="24"/>
        </w:rPr>
        <w:lastRenderedPageBreak/>
        <w:t xml:space="preserve">Appendix </w:t>
      </w:r>
      <w:r w:rsidR="00F15841" w:rsidRPr="00C25993">
        <w:rPr>
          <w:rFonts w:cs="Arial"/>
          <w:szCs w:val="24"/>
        </w:rPr>
        <w:t>A</w:t>
      </w:r>
      <w:r w:rsidR="00F60389" w:rsidRPr="00C25993">
        <w:rPr>
          <w:rFonts w:cs="Arial"/>
          <w:szCs w:val="24"/>
        </w:rPr>
        <w:t>:</w:t>
      </w:r>
      <w:r w:rsidR="001F307D" w:rsidRPr="00C25993">
        <w:rPr>
          <w:rFonts w:cs="Arial"/>
          <w:szCs w:val="24"/>
        </w:rPr>
        <w:t xml:space="preserve"> </w:t>
      </w:r>
      <w:r w:rsidR="002343E3" w:rsidRPr="00C25993">
        <w:rPr>
          <w:rFonts w:cs="Arial"/>
          <w:szCs w:val="24"/>
        </w:rPr>
        <w:t xml:space="preserve"> </w:t>
      </w:r>
      <w:r w:rsidR="00555ED6" w:rsidRPr="00C25993">
        <w:rPr>
          <w:rFonts w:cs="Arial"/>
          <w:szCs w:val="24"/>
        </w:rPr>
        <w:t xml:space="preserve">Public </w:t>
      </w:r>
      <w:bookmarkEnd w:id="112"/>
      <w:r w:rsidR="00317D1F" w:rsidRPr="00C25993">
        <w:rPr>
          <w:rFonts w:cs="Arial"/>
          <w:szCs w:val="24"/>
        </w:rPr>
        <w:t xml:space="preserve">Notice </w:t>
      </w:r>
      <w:bookmarkEnd w:id="113"/>
    </w:p>
    <w:p w14:paraId="6ED8D50D" w14:textId="77777777" w:rsidR="00B75582" w:rsidRDefault="00B75582" w:rsidP="00B75582"/>
    <w:p w14:paraId="7AC0B468" w14:textId="6D3A40E7" w:rsidR="00B75582" w:rsidRPr="00B75582" w:rsidRDefault="00B75582" w:rsidP="00B75582">
      <w:pPr>
        <w:sectPr w:rsidR="00B75582" w:rsidRPr="00B75582" w:rsidSect="004C04E6">
          <w:footerReference w:type="default" r:id="rId19"/>
          <w:footerReference w:type="first" r:id="rId20"/>
          <w:pgSz w:w="12240" w:h="15840" w:code="1"/>
          <w:pgMar w:top="1440" w:right="1440" w:bottom="1440" w:left="1440" w:header="720" w:footer="720" w:gutter="0"/>
          <w:pgNumType w:start="1"/>
          <w:cols w:space="720"/>
          <w:vAlign w:val="center"/>
          <w:titlePg/>
          <w:docGrid w:linePitch="360"/>
        </w:sectPr>
      </w:pPr>
    </w:p>
    <w:p w14:paraId="71736B7B" w14:textId="10DDEBE6" w:rsidR="00707F5C" w:rsidRDefault="00707F5C" w:rsidP="00B75582">
      <w:pPr>
        <w:pStyle w:val="BodyText"/>
      </w:pPr>
    </w:p>
    <w:p w14:paraId="2CAF7EA5" w14:textId="639A3A3C" w:rsidR="00B75582" w:rsidRDefault="00B75582" w:rsidP="00B75582">
      <w:pPr>
        <w:pStyle w:val="BodyText"/>
      </w:pPr>
    </w:p>
    <w:p w14:paraId="2EB8F5C7" w14:textId="08B98EF1" w:rsidR="00B75582" w:rsidRDefault="00B75582" w:rsidP="00B75582">
      <w:pPr>
        <w:pStyle w:val="BodyText"/>
      </w:pPr>
    </w:p>
    <w:p w14:paraId="51AD5724" w14:textId="01F4E4A3" w:rsidR="00B75582" w:rsidRDefault="00B75582" w:rsidP="00B75582">
      <w:pPr>
        <w:pStyle w:val="BodyText"/>
      </w:pPr>
    </w:p>
    <w:p w14:paraId="2AF3EB8D" w14:textId="6AA04BC0" w:rsidR="00B75582" w:rsidRDefault="00B75582" w:rsidP="00B75582">
      <w:pPr>
        <w:pStyle w:val="BodyText"/>
      </w:pPr>
    </w:p>
    <w:p w14:paraId="2286F931" w14:textId="2F128A9E" w:rsidR="00B75582" w:rsidRDefault="00B75582" w:rsidP="00B75582">
      <w:pPr>
        <w:pStyle w:val="BodyText"/>
      </w:pPr>
    </w:p>
    <w:p w14:paraId="755CA39D" w14:textId="7DFDC487" w:rsidR="00B75582" w:rsidRDefault="00B75582" w:rsidP="00B75582">
      <w:pPr>
        <w:pStyle w:val="BodyText"/>
      </w:pPr>
    </w:p>
    <w:p w14:paraId="0B69710C" w14:textId="67229287" w:rsidR="00B75582" w:rsidRDefault="00B75582" w:rsidP="00B75582">
      <w:pPr>
        <w:pStyle w:val="BodyText"/>
      </w:pPr>
    </w:p>
    <w:p w14:paraId="345C3596" w14:textId="13C78F3A" w:rsidR="00B75582" w:rsidRDefault="00B75582" w:rsidP="00B75582">
      <w:pPr>
        <w:pStyle w:val="BodyText"/>
      </w:pPr>
    </w:p>
    <w:p w14:paraId="69CE61CF" w14:textId="77777777" w:rsidR="00B75582" w:rsidRDefault="00B75582" w:rsidP="00B75582">
      <w:pPr>
        <w:pStyle w:val="BodyText"/>
      </w:pPr>
    </w:p>
    <w:p w14:paraId="6EEAFB30" w14:textId="47B35374" w:rsidR="00B75582" w:rsidRDefault="00B75582" w:rsidP="00B75582">
      <w:pPr>
        <w:pStyle w:val="BodyText"/>
      </w:pPr>
    </w:p>
    <w:p w14:paraId="45955C16" w14:textId="0FDB4A28" w:rsidR="00B75582" w:rsidRDefault="00B75582" w:rsidP="00B75582">
      <w:pPr>
        <w:pStyle w:val="Heading5"/>
      </w:pPr>
      <w:r>
        <w:t>Appendix B: E</w:t>
      </w:r>
      <w:r w:rsidR="00C76EC8">
        <w:t xml:space="preserve">NVIRONMENTAL JUSTICE </w:t>
      </w:r>
      <w:r w:rsidR="00B95EF3">
        <w:t>(</w:t>
      </w:r>
      <w:r w:rsidR="00C76EC8">
        <w:t>epa</w:t>
      </w:r>
      <w:r w:rsidR="00B95EF3">
        <w:t>,</w:t>
      </w:r>
      <w:r w:rsidR="00C76EC8">
        <w:t xml:space="preserve"> ceq</w:t>
      </w:r>
      <w:r w:rsidR="00B95EF3">
        <w:t>)</w:t>
      </w:r>
      <w:r>
        <w:t xml:space="preserve"> </w:t>
      </w:r>
    </w:p>
    <w:p w14:paraId="4E634EFD" w14:textId="77777777" w:rsidR="00B75582" w:rsidRDefault="00B75582" w:rsidP="00B75582">
      <w:pPr>
        <w:sectPr w:rsidR="00B75582" w:rsidSect="004C04E6">
          <w:footerReference w:type="first" r:id="rId21"/>
          <w:pgSz w:w="12240" w:h="15840"/>
          <w:pgMar w:top="1440" w:right="1440" w:bottom="1440" w:left="1440" w:header="720" w:footer="720" w:gutter="0"/>
          <w:pgNumType w:start="1"/>
          <w:cols w:space="720"/>
          <w:titlePg/>
          <w:docGrid w:linePitch="360"/>
        </w:sectPr>
      </w:pPr>
    </w:p>
    <w:p w14:paraId="3FFC555B" w14:textId="52DA0BF6" w:rsidR="00B75582" w:rsidRDefault="00B75582" w:rsidP="00B75582"/>
    <w:p w14:paraId="1209C439" w14:textId="1BB968BF" w:rsidR="00B75582" w:rsidRDefault="00B75582" w:rsidP="00B75582"/>
    <w:p w14:paraId="32F4170B" w14:textId="5924C88D" w:rsidR="00B75582" w:rsidRDefault="00B75582" w:rsidP="00B75582"/>
    <w:p w14:paraId="732EB4F7" w14:textId="61E16F93" w:rsidR="00B75582" w:rsidRDefault="00B75582" w:rsidP="00B75582"/>
    <w:p w14:paraId="20824062" w14:textId="3FECAB3F" w:rsidR="00B75582" w:rsidRDefault="00B75582" w:rsidP="00B75582"/>
    <w:p w14:paraId="757259D7" w14:textId="3EED71A9" w:rsidR="00B75582" w:rsidRDefault="00B75582" w:rsidP="00B75582"/>
    <w:p w14:paraId="362E313E" w14:textId="2523F0FD" w:rsidR="00B75582" w:rsidRDefault="00B75582" w:rsidP="00B75582"/>
    <w:p w14:paraId="6EE0EF1A" w14:textId="4641A671" w:rsidR="00B75582" w:rsidRDefault="00B75582" w:rsidP="00B75582"/>
    <w:p w14:paraId="5F9B0967" w14:textId="59C491C7" w:rsidR="00B75582" w:rsidRDefault="00B75582" w:rsidP="00B75582"/>
    <w:p w14:paraId="65196591" w14:textId="1A5A698F" w:rsidR="00B75582" w:rsidRDefault="00B75582" w:rsidP="00B75582"/>
    <w:p w14:paraId="19904C6C" w14:textId="702387F4" w:rsidR="00B75582" w:rsidRDefault="00B75582" w:rsidP="00B75582"/>
    <w:p w14:paraId="1E237CAD" w14:textId="5272B504" w:rsidR="00B75582" w:rsidRDefault="00B75582" w:rsidP="00B75582"/>
    <w:p w14:paraId="15972ED3" w14:textId="77777777" w:rsidR="00B75582" w:rsidRDefault="00B75582" w:rsidP="00B75582"/>
    <w:p w14:paraId="0E6E68B6" w14:textId="3CB3D3F3" w:rsidR="00B75582" w:rsidRDefault="00B75582" w:rsidP="00B75582"/>
    <w:p w14:paraId="59D6F634" w14:textId="258187CD" w:rsidR="00B75582" w:rsidRPr="00B75582" w:rsidRDefault="00B75582" w:rsidP="00B75582">
      <w:pPr>
        <w:pStyle w:val="Heading5"/>
      </w:pPr>
      <w:r>
        <w:t xml:space="preserve">Appendix C: </w:t>
      </w:r>
      <w:r w:rsidR="00B95EF3">
        <w:t>cultural resource (</w:t>
      </w:r>
      <w:r>
        <w:t xml:space="preserve">NHPA, </w:t>
      </w:r>
      <w:r w:rsidR="00B95EF3">
        <w:t>TRIBAL</w:t>
      </w:r>
      <w:r>
        <w:t>, SHPO</w:t>
      </w:r>
      <w:r w:rsidR="00B95EF3">
        <w:t>)</w:t>
      </w:r>
    </w:p>
    <w:sectPr w:rsidR="00B75582" w:rsidRPr="00B75582" w:rsidSect="004C04E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6B5E0" w14:textId="77777777" w:rsidR="00DC5FB9" w:rsidRDefault="00DC5FB9" w:rsidP="00A00CB8">
      <w:pPr>
        <w:spacing w:after="0"/>
      </w:pPr>
      <w:r>
        <w:separator/>
      </w:r>
    </w:p>
  </w:endnote>
  <w:endnote w:type="continuationSeparator" w:id="0">
    <w:p w14:paraId="6C8743D2" w14:textId="77777777" w:rsidR="00DC5FB9" w:rsidRDefault="00DC5FB9" w:rsidP="00A00CB8">
      <w:pPr>
        <w:spacing w:after="0"/>
      </w:pPr>
      <w:r>
        <w:continuationSeparator/>
      </w:r>
    </w:p>
  </w:endnote>
  <w:endnote w:type="continuationNotice" w:id="1">
    <w:p w14:paraId="208EAB75" w14:textId="77777777" w:rsidR="00DC5FB9" w:rsidRDefault="00DC5FB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884538"/>
      <w:docPartObj>
        <w:docPartGallery w:val="Page Numbers (Bottom of Page)"/>
        <w:docPartUnique/>
      </w:docPartObj>
    </w:sdtPr>
    <w:sdtEndPr>
      <w:rPr>
        <w:rFonts w:cs="Arial"/>
        <w:noProof/>
        <w:sz w:val="20"/>
      </w:rPr>
    </w:sdtEndPr>
    <w:sdtContent>
      <w:p w14:paraId="36171FDD" w14:textId="7848D02C" w:rsidR="00FD5B6A" w:rsidRPr="00C43936" w:rsidRDefault="00FD5B6A">
        <w:pPr>
          <w:pStyle w:val="Footer"/>
          <w:jc w:val="right"/>
          <w:rPr>
            <w:rFonts w:cs="Arial"/>
            <w:sz w:val="20"/>
          </w:rPr>
        </w:pPr>
        <w:r w:rsidRPr="00C43936">
          <w:rPr>
            <w:rFonts w:cs="Arial"/>
            <w:sz w:val="20"/>
          </w:rPr>
          <w:fldChar w:fldCharType="begin"/>
        </w:r>
        <w:r w:rsidRPr="00C43936">
          <w:rPr>
            <w:rFonts w:cs="Arial"/>
            <w:sz w:val="20"/>
          </w:rPr>
          <w:instrText xml:space="preserve"> PAGE   \* MERGEFORMAT </w:instrText>
        </w:r>
        <w:r w:rsidRPr="00C43936">
          <w:rPr>
            <w:rFonts w:cs="Arial"/>
            <w:sz w:val="20"/>
          </w:rPr>
          <w:fldChar w:fldCharType="separate"/>
        </w:r>
        <w:r>
          <w:rPr>
            <w:rFonts w:cs="Arial"/>
            <w:noProof/>
            <w:sz w:val="20"/>
          </w:rPr>
          <w:t>4</w:t>
        </w:r>
        <w:r w:rsidRPr="00C43936">
          <w:rPr>
            <w:rFonts w:cs="Arial"/>
            <w:noProof/>
            <w:sz w:val="20"/>
          </w:rPr>
          <w:fldChar w:fldCharType="end"/>
        </w:r>
      </w:p>
    </w:sdtContent>
  </w:sdt>
  <w:p w14:paraId="78B77187" w14:textId="6A106F2C" w:rsidR="00FD5B6A" w:rsidRPr="00C43936" w:rsidRDefault="00FD5B6A" w:rsidP="00C43936">
    <w:pPr>
      <w:pStyle w:val="Footer"/>
      <w:jc w:val="right"/>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rPr>
      <w:id w:val="2016108952"/>
      <w:docPartObj>
        <w:docPartGallery w:val="Page Numbers (Bottom of Page)"/>
        <w:docPartUnique/>
      </w:docPartObj>
    </w:sdtPr>
    <w:sdtEndPr>
      <w:rPr>
        <w:rFonts w:cs="Arial"/>
        <w:noProof/>
      </w:rPr>
    </w:sdtEndPr>
    <w:sdtContent>
      <w:p w14:paraId="1AE6C38B" w14:textId="73156535" w:rsidR="00FD5B6A" w:rsidRPr="00C306A0" w:rsidRDefault="00FD5B6A" w:rsidP="00FF76CA">
        <w:pPr>
          <w:pStyle w:val="Footer"/>
          <w:jc w:val="right"/>
          <w:rPr>
            <w:rFonts w:cs="Arial"/>
          </w:rPr>
        </w:pPr>
        <w:r w:rsidRPr="00C306A0">
          <w:rPr>
            <w:rFonts w:cs="Arial"/>
          </w:rPr>
          <w:fldChar w:fldCharType="begin"/>
        </w:r>
        <w:r w:rsidRPr="00C306A0">
          <w:rPr>
            <w:rFonts w:cs="Arial"/>
          </w:rPr>
          <w:instrText xml:space="preserve"> PAGE   \* MERGEFORMAT </w:instrText>
        </w:r>
        <w:r w:rsidRPr="00C306A0">
          <w:rPr>
            <w:rFonts w:cs="Arial"/>
          </w:rPr>
          <w:fldChar w:fldCharType="separate"/>
        </w:r>
        <w:r>
          <w:rPr>
            <w:rFonts w:cs="Arial"/>
            <w:noProof/>
          </w:rPr>
          <w:t xml:space="preserve"> </w:t>
        </w:r>
        <w:r w:rsidRPr="00C306A0">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30E9" w14:textId="3DE36AD8" w:rsidR="00FD5B6A" w:rsidRPr="00C43936" w:rsidRDefault="00FD5B6A">
    <w:pPr>
      <w:pStyle w:val="Footer"/>
      <w:jc w:val="right"/>
      <w:rPr>
        <w:rFonts w:cs="Arial"/>
        <w:sz w:val="20"/>
      </w:rPr>
    </w:pPr>
    <w:r w:rsidRPr="00C43936">
      <w:rPr>
        <w:rFonts w:cs="Arial"/>
        <w:sz w:val="20"/>
      </w:rPr>
      <w:tab/>
    </w:r>
    <w:r w:rsidRPr="00C43936">
      <w:rPr>
        <w:rFonts w:cs="Arial"/>
        <w:sz w:val="20"/>
      </w:rPr>
      <w:tab/>
    </w:r>
    <w:sdt>
      <w:sdtPr>
        <w:rPr>
          <w:rFonts w:cs="Arial"/>
          <w:sz w:val="20"/>
        </w:rPr>
        <w:id w:val="-363292249"/>
        <w:docPartObj>
          <w:docPartGallery w:val="Page Numbers (Bottom of Page)"/>
          <w:docPartUnique/>
        </w:docPartObj>
      </w:sdtPr>
      <w:sdtEndPr>
        <w:rPr>
          <w:noProof/>
        </w:rPr>
      </w:sdtEndPr>
      <w:sdtContent>
        <w:r w:rsidRPr="00C43936">
          <w:rPr>
            <w:rFonts w:cs="Arial"/>
            <w:sz w:val="20"/>
          </w:rPr>
          <w:fldChar w:fldCharType="begin"/>
        </w:r>
        <w:r w:rsidRPr="00C43936">
          <w:rPr>
            <w:rFonts w:cs="Arial"/>
            <w:sz w:val="20"/>
          </w:rPr>
          <w:instrText xml:space="preserve"> PAGE   \* MERGEFORMAT </w:instrText>
        </w:r>
        <w:r w:rsidRPr="00C43936">
          <w:rPr>
            <w:rFonts w:cs="Arial"/>
            <w:sz w:val="20"/>
          </w:rPr>
          <w:fldChar w:fldCharType="separate"/>
        </w:r>
        <w:r>
          <w:rPr>
            <w:rFonts w:cs="Arial"/>
            <w:noProof/>
            <w:sz w:val="20"/>
          </w:rPr>
          <w:t>i</w:t>
        </w:r>
        <w:r w:rsidRPr="00C43936">
          <w:rPr>
            <w:rFonts w:cs="Arial"/>
            <w:noProof/>
            <w:sz w:val="20"/>
          </w:rPr>
          <w:fldChar w:fldCharType="end"/>
        </w:r>
      </w:sdtContent>
    </w:sdt>
  </w:p>
  <w:p w14:paraId="350A8586" w14:textId="5C0D08B0" w:rsidR="00FD5B6A" w:rsidRPr="00C306A0" w:rsidRDefault="00FD5B6A" w:rsidP="00FF76CA">
    <w:pPr>
      <w:pStyle w:val="Footer"/>
      <w:jc w:val="right"/>
      <w:rPr>
        <w:rFonts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670708"/>
      <w:docPartObj>
        <w:docPartGallery w:val="Page Numbers (Bottom of Page)"/>
        <w:docPartUnique/>
      </w:docPartObj>
    </w:sdtPr>
    <w:sdtEndPr>
      <w:rPr>
        <w:rFonts w:cs="Arial"/>
        <w:noProof/>
        <w:sz w:val="20"/>
      </w:rPr>
    </w:sdtEndPr>
    <w:sdtContent>
      <w:p w14:paraId="4012200A" w14:textId="5886ACF8" w:rsidR="00FD5B6A" w:rsidRPr="00C43936" w:rsidRDefault="00FD5B6A">
        <w:pPr>
          <w:pStyle w:val="Footer"/>
          <w:jc w:val="right"/>
          <w:rPr>
            <w:rFonts w:cs="Arial"/>
            <w:sz w:val="20"/>
          </w:rPr>
        </w:pPr>
        <w:r w:rsidRPr="00C43936">
          <w:rPr>
            <w:rFonts w:cs="Arial"/>
            <w:sz w:val="20"/>
          </w:rPr>
          <w:tab/>
        </w:r>
        <w:r w:rsidRPr="00C43936">
          <w:rPr>
            <w:rFonts w:cs="Arial"/>
            <w:sz w:val="20"/>
          </w:rPr>
          <w:tab/>
          <w:t>1</w:t>
        </w:r>
      </w:p>
    </w:sdtContent>
  </w:sdt>
  <w:p w14:paraId="5D1422CF" w14:textId="77777777" w:rsidR="00FD5B6A" w:rsidRPr="00C43936" w:rsidRDefault="00FD5B6A" w:rsidP="00FF76CA">
    <w:pPr>
      <w:pStyle w:val="Footer"/>
      <w:jc w:val="right"/>
      <w:rPr>
        <w:rFonts w:cs="Arial"/>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087837"/>
      <w:docPartObj>
        <w:docPartGallery w:val="Page Numbers (Bottom of Page)"/>
        <w:docPartUnique/>
      </w:docPartObj>
    </w:sdtPr>
    <w:sdtEndPr>
      <w:rPr>
        <w:rFonts w:cs="Arial"/>
        <w:noProof/>
      </w:rPr>
    </w:sdtEndPr>
    <w:sdtContent>
      <w:p w14:paraId="51C76396" w14:textId="7ADFDAFF" w:rsidR="00FD5B6A" w:rsidRPr="00C306A0" w:rsidRDefault="00FD5B6A">
        <w:pPr>
          <w:pStyle w:val="Footer"/>
          <w:jc w:val="right"/>
          <w:rPr>
            <w:rFonts w:cs="Arial"/>
          </w:rPr>
        </w:pPr>
        <w:r w:rsidRPr="00C306A0">
          <w:rPr>
            <w:rFonts w:cs="Arial"/>
          </w:rPr>
          <w:t>A-</w:t>
        </w:r>
        <w:r w:rsidRPr="00C306A0">
          <w:rPr>
            <w:rFonts w:cs="Arial"/>
          </w:rPr>
          <w:fldChar w:fldCharType="begin"/>
        </w:r>
        <w:r w:rsidRPr="00C306A0">
          <w:rPr>
            <w:rFonts w:cs="Arial"/>
          </w:rPr>
          <w:instrText xml:space="preserve"> PAGE   \* MERGEFORMAT </w:instrText>
        </w:r>
        <w:r w:rsidRPr="00C306A0">
          <w:rPr>
            <w:rFonts w:cs="Arial"/>
          </w:rPr>
          <w:fldChar w:fldCharType="separate"/>
        </w:r>
        <w:r>
          <w:rPr>
            <w:rFonts w:cs="Arial"/>
            <w:noProof/>
          </w:rPr>
          <w:t>2</w:t>
        </w:r>
        <w:r w:rsidRPr="00C306A0">
          <w:rPr>
            <w:rFonts w:cs="Arial"/>
            <w:noProof/>
          </w:rPr>
          <w:fldChar w:fldCharType="end"/>
        </w:r>
      </w:p>
    </w:sdtContent>
  </w:sdt>
  <w:p w14:paraId="69444389" w14:textId="77777777" w:rsidR="00FD5B6A" w:rsidRDefault="00FD5B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C134" w14:textId="77777777" w:rsidR="00FD5B6A" w:rsidRDefault="00FD5B6A" w:rsidP="000C071D">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1EEF" w14:textId="7A29F631" w:rsidR="00FD5B6A" w:rsidRPr="00C306A0" w:rsidRDefault="00FD5B6A">
    <w:pPr>
      <w:pStyle w:val="Footer"/>
      <w:jc w:val="righ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E5445" w14:textId="77777777" w:rsidR="00DC5FB9" w:rsidRDefault="00DC5FB9" w:rsidP="00A00CB8">
      <w:pPr>
        <w:spacing w:after="0"/>
      </w:pPr>
      <w:r>
        <w:separator/>
      </w:r>
    </w:p>
  </w:footnote>
  <w:footnote w:type="continuationSeparator" w:id="0">
    <w:p w14:paraId="7CD29541" w14:textId="77777777" w:rsidR="00DC5FB9" w:rsidRDefault="00DC5FB9" w:rsidP="00A00CB8">
      <w:pPr>
        <w:spacing w:after="0"/>
      </w:pPr>
      <w:r>
        <w:continuationSeparator/>
      </w:r>
    </w:p>
  </w:footnote>
  <w:footnote w:type="continuationNotice" w:id="1">
    <w:p w14:paraId="75D7D50D" w14:textId="77777777" w:rsidR="00DC5FB9" w:rsidRDefault="00DC5FB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D601" w14:textId="070C984F" w:rsidR="00FD5B6A" w:rsidRDefault="00FD5B6A" w:rsidP="003A488E">
    <w:pPr>
      <w:pStyle w:val="Default"/>
      <w:rPr>
        <w:rFonts w:ascii="Arial" w:hAnsi="Arial" w:cs="Arial"/>
        <w:sz w:val="23"/>
        <w:szCs w:val="23"/>
      </w:rPr>
    </w:pPr>
    <w:r w:rsidRPr="00765450">
      <w:rPr>
        <w:rFonts w:ascii="Arial" w:hAnsi="Arial" w:cs="Arial"/>
        <w:sz w:val="23"/>
        <w:szCs w:val="23"/>
      </w:rPr>
      <w:t>USACE SP</w:t>
    </w:r>
    <w:r>
      <w:rPr>
        <w:rFonts w:ascii="Arial" w:hAnsi="Arial" w:cs="Arial"/>
        <w:sz w:val="23"/>
        <w:szCs w:val="23"/>
      </w:rPr>
      <w:t>L</w:t>
    </w:r>
    <w:r w:rsidRPr="00765450">
      <w:rPr>
        <w:rFonts w:ascii="Arial" w:hAnsi="Arial" w:cs="Arial"/>
        <w:sz w:val="23"/>
        <w:szCs w:val="23"/>
      </w:rPr>
      <w:t xml:space="preserve"> 408</w:t>
    </w:r>
    <w:r>
      <w:rPr>
        <w:rFonts w:ascii="Arial" w:hAnsi="Arial" w:cs="Arial"/>
        <w:sz w:val="23"/>
        <w:szCs w:val="23"/>
      </w:rPr>
      <w:t>-SPL-20XX-XXXX</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sidR="008F7B4F">
      <w:rPr>
        <w:rFonts w:ascii="Arial" w:hAnsi="Arial" w:cs="Arial"/>
        <w:sz w:val="23"/>
        <w:szCs w:val="23"/>
      </w:rPr>
      <w:t xml:space="preserve">        </w:t>
    </w:r>
    <w:r w:rsidR="00904305">
      <w:rPr>
        <w:rFonts w:ascii="Arial" w:hAnsi="Arial" w:cs="Arial"/>
        <w:sz w:val="23"/>
        <w:szCs w:val="23"/>
      </w:rPr>
      <w:tab/>
      <w:t xml:space="preserve">  </w:t>
    </w:r>
    <w:r w:rsidR="004318EB">
      <w:rPr>
        <w:rFonts w:ascii="Arial" w:hAnsi="Arial" w:cs="Arial"/>
        <w:sz w:val="23"/>
        <w:szCs w:val="23"/>
      </w:rPr>
      <w:t>August</w:t>
    </w:r>
    <w:r>
      <w:rPr>
        <w:rFonts w:ascii="Arial" w:hAnsi="Arial" w:cs="Arial"/>
        <w:sz w:val="23"/>
        <w:szCs w:val="23"/>
      </w:rPr>
      <w:t xml:space="preserve"> </w:t>
    </w:r>
    <w:r w:rsidRPr="00765450">
      <w:rPr>
        <w:rFonts w:ascii="Arial" w:hAnsi="Arial" w:cs="Arial"/>
        <w:sz w:val="23"/>
        <w:szCs w:val="23"/>
      </w:rPr>
      <w:t>202</w:t>
    </w:r>
    <w:r w:rsidR="00904305">
      <w:rPr>
        <w:rFonts w:ascii="Arial" w:hAnsi="Arial" w:cs="Arial"/>
        <w:sz w:val="23"/>
        <w:szCs w:val="23"/>
      </w:rPr>
      <w:t>3</w:t>
    </w:r>
  </w:p>
  <w:p w14:paraId="4C7DA746" w14:textId="77777777" w:rsidR="00FD5B6A" w:rsidRDefault="00FD5B6A" w:rsidP="003A488E">
    <w:pPr>
      <w:pStyle w:val="Default"/>
    </w:pPr>
    <w:r w:rsidRPr="00765450">
      <w:rPr>
        <w:rFonts w:ascii="Arial" w:hAnsi="Arial" w:cs="Arial"/>
        <w:sz w:val="23"/>
        <w:szCs w:val="23"/>
      </w:rPr>
      <w:t>Environmental 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E74A" w14:textId="63A7CDBD" w:rsidR="00FD5B6A" w:rsidRDefault="00FD5B6A" w:rsidP="00765450">
    <w:pPr>
      <w:pStyle w:val="Default"/>
      <w:rPr>
        <w:rFonts w:ascii="Arial" w:hAnsi="Arial" w:cs="Arial"/>
        <w:sz w:val="23"/>
        <w:szCs w:val="23"/>
      </w:rPr>
    </w:pPr>
    <w:r w:rsidRPr="00765450">
      <w:rPr>
        <w:rFonts w:ascii="Arial" w:hAnsi="Arial" w:cs="Arial"/>
        <w:sz w:val="23"/>
        <w:szCs w:val="23"/>
      </w:rPr>
      <w:t>USACE SP</w:t>
    </w:r>
    <w:r>
      <w:rPr>
        <w:rFonts w:ascii="Arial" w:hAnsi="Arial" w:cs="Arial"/>
        <w:sz w:val="23"/>
        <w:szCs w:val="23"/>
      </w:rPr>
      <w:t>L</w:t>
    </w:r>
    <w:r w:rsidRPr="00765450">
      <w:rPr>
        <w:rFonts w:ascii="Arial" w:hAnsi="Arial" w:cs="Arial"/>
        <w:sz w:val="23"/>
        <w:szCs w:val="23"/>
      </w:rPr>
      <w:t xml:space="preserve"> 408</w:t>
    </w:r>
    <w:r>
      <w:rPr>
        <w:rFonts w:ascii="Arial" w:hAnsi="Arial" w:cs="Arial"/>
        <w:sz w:val="23"/>
        <w:szCs w:val="23"/>
      </w:rPr>
      <w:t>-SPL-20XX-XXXX</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sidR="00412F18">
      <w:rPr>
        <w:rFonts w:ascii="Arial" w:hAnsi="Arial" w:cs="Arial"/>
        <w:sz w:val="23"/>
        <w:szCs w:val="23"/>
      </w:rPr>
      <w:tab/>
    </w:r>
    <w:r w:rsidR="008F7B4F">
      <w:rPr>
        <w:rFonts w:ascii="Arial" w:hAnsi="Arial" w:cs="Arial"/>
        <w:sz w:val="23"/>
        <w:szCs w:val="23"/>
      </w:rPr>
      <w:t xml:space="preserve">        </w:t>
    </w:r>
    <w:r w:rsidR="00700477">
      <w:rPr>
        <w:rFonts w:ascii="Arial" w:hAnsi="Arial" w:cs="Arial"/>
        <w:sz w:val="23"/>
        <w:szCs w:val="23"/>
      </w:rPr>
      <w:tab/>
      <w:t xml:space="preserve">  </w:t>
    </w:r>
    <w:r w:rsidR="00C76EC8">
      <w:rPr>
        <w:rFonts w:ascii="Arial" w:hAnsi="Arial" w:cs="Arial"/>
        <w:sz w:val="23"/>
        <w:szCs w:val="23"/>
      </w:rPr>
      <w:t>August</w:t>
    </w:r>
    <w:r w:rsidR="00412F18">
      <w:rPr>
        <w:rFonts w:ascii="Arial" w:hAnsi="Arial" w:cs="Arial"/>
        <w:sz w:val="23"/>
        <w:szCs w:val="23"/>
      </w:rPr>
      <w:t xml:space="preserve"> 202</w:t>
    </w:r>
    <w:r w:rsidR="00700477">
      <w:rPr>
        <w:rFonts w:ascii="Arial" w:hAnsi="Arial" w:cs="Arial"/>
        <w:sz w:val="23"/>
        <w:szCs w:val="23"/>
      </w:rPr>
      <w:t>3</w:t>
    </w:r>
  </w:p>
  <w:p w14:paraId="0D69F7D5" w14:textId="6B849D58" w:rsidR="00FD5B6A" w:rsidRDefault="00FD5B6A" w:rsidP="003A488E">
    <w:pPr>
      <w:pStyle w:val="Default"/>
    </w:pPr>
    <w:r w:rsidRPr="00765450">
      <w:rPr>
        <w:rFonts w:ascii="Arial" w:hAnsi="Arial" w:cs="Arial"/>
        <w:sz w:val="23"/>
        <w:szCs w:val="23"/>
      </w:rPr>
      <w:t>Environmental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C4B"/>
    <w:multiLevelType w:val="multilevel"/>
    <w:tmpl w:val="C0AC084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63046D"/>
    <w:multiLevelType w:val="hybridMultilevel"/>
    <w:tmpl w:val="493E2C6E"/>
    <w:lvl w:ilvl="0" w:tplc="6B2CD0EA">
      <w:start w:val="1"/>
      <w:numFmt w:val="decimal"/>
      <w:suff w:val="space"/>
      <w:lvlText w:val="ENG-%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35DED"/>
    <w:multiLevelType w:val="multilevel"/>
    <w:tmpl w:val="E976F52A"/>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1F49EB"/>
    <w:multiLevelType w:val="hybridMultilevel"/>
    <w:tmpl w:val="DBE8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A417A"/>
    <w:multiLevelType w:val="hybridMultilevel"/>
    <w:tmpl w:val="3A789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640FE"/>
    <w:multiLevelType w:val="hybridMultilevel"/>
    <w:tmpl w:val="7D2C70CC"/>
    <w:lvl w:ilvl="0" w:tplc="647C406A">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47837"/>
    <w:multiLevelType w:val="multilevel"/>
    <w:tmpl w:val="AF5CE4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28005117"/>
    <w:multiLevelType w:val="hybridMultilevel"/>
    <w:tmpl w:val="60C256E4"/>
    <w:lvl w:ilvl="0" w:tplc="A086DA8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A00E1"/>
    <w:multiLevelType w:val="hybridMultilevel"/>
    <w:tmpl w:val="E378036A"/>
    <w:lvl w:ilvl="0" w:tplc="2DEC13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D227DD"/>
    <w:multiLevelType w:val="hybridMultilevel"/>
    <w:tmpl w:val="1FB0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96419B"/>
    <w:multiLevelType w:val="hybridMultilevel"/>
    <w:tmpl w:val="55809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EE7E43"/>
    <w:multiLevelType w:val="multilevel"/>
    <w:tmpl w:val="59DE036E"/>
    <w:lvl w:ilvl="0">
      <w:start w:val="2"/>
      <w:numFmt w:val="decimal"/>
      <w:lvlText w:val="%1."/>
      <w:lvlJc w:val="left"/>
      <w:pPr>
        <w:ind w:left="360" w:hanging="360"/>
      </w:pPr>
      <w:rPr>
        <w:rFonts w:hint="default"/>
      </w:rPr>
    </w:lvl>
    <w:lvl w:ilv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4A0369F"/>
    <w:multiLevelType w:val="hybridMultilevel"/>
    <w:tmpl w:val="3C58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1524A3"/>
    <w:multiLevelType w:val="multilevel"/>
    <w:tmpl w:val="8B0E1BAA"/>
    <w:lvl w:ilvl="0">
      <w:start w:val="1"/>
      <w:numFmt w:val="decimal"/>
      <w:lvlText w:val="%1)"/>
      <w:lvlJc w:val="left"/>
      <w:pPr>
        <w:ind w:left="360" w:hanging="360"/>
      </w:pPr>
    </w:lvl>
    <w:lvl w:ilvl="1">
      <w:start w:val="1"/>
      <w:numFmt w:val="lowerLetter"/>
      <w:lvlText w:val="%2)"/>
      <w:lvlJc w:val="left"/>
      <w:pPr>
        <w:ind w:left="720" w:hanging="360"/>
      </w:pPr>
      <w:rPr>
        <w:cap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94B55CD"/>
    <w:multiLevelType w:val="hybridMultilevel"/>
    <w:tmpl w:val="AB521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A242B4"/>
    <w:multiLevelType w:val="hybridMultilevel"/>
    <w:tmpl w:val="0A689100"/>
    <w:lvl w:ilvl="0" w:tplc="2A848348">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A041E9"/>
    <w:multiLevelType w:val="hybridMultilevel"/>
    <w:tmpl w:val="262A7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0C095A"/>
    <w:multiLevelType w:val="hybridMultilevel"/>
    <w:tmpl w:val="EAB6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7687F"/>
    <w:multiLevelType w:val="hybridMultilevel"/>
    <w:tmpl w:val="47B8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E64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AE370C"/>
    <w:multiLevelType w:val="multilevel"/>
    <w:tmpl w:val="59DE036E"/>
    <w:lvl w:ilvl="0">
      <w:start w:val="2"/>
      <w:numFmt w:val="decimal"/>
      <w:lvlText w:val="%1."/>
      <w:lvlJc w:val="left"/>
      <w:pPr>
        <w:ind w:left="360" w:hanging="360"/>
      </w:pPr>
      <w:rPr>
        <w:rFonts w:hint="default"/>
      </w:rPr>
    </w:lvl>
    <w:lvl w:ilv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23A7B7D"/>
    <w:multiLevelType w:val="hybridMultilevel"/>
    <w:tmpl w:val="800CA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6E61C6"/>
    <w:multiLevelType w:val="hybridMultilevel"/>
    <w:tmpl w:val="60EA78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02D0F"/>
    <w:multiLevelType w:val="hybridMultilevel"/>
    <w:tmpl w:val="BA888EEA"/>
    <w:lvl w:ilvl="0" w:tplc="94F64BFE">
      <w:start w:val="1"/>
      <w:numFmt w:val="decimal"/>
      <w:suff w:val="space"/>
      <w:lvlText w:val="ENV-%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B7490F"/>
    <w:multiLevelType w:val="multilevel"/>
    <w:tmpl w:val="E976F52A"/>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A097EC8"/>
    <w:multiLevelType w:val="hybridMultilevel"/>
    <w:tmpl w:val="3986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B537C"/>
    <w:multiLevelType w:val="hybridMultilevel"/>
    <w:tmpl w:val="17FC9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733266">
    <w:abstractNumId w:val="21"/>
  </w:num>
  <w:num w:numId="2" w16cid:durableId="1801335871">
    <w:abstractNumId w:val="7"/>
  </w:num>
  <w:num w:numId="3" w16cid:durableId="274024215">
    <w:abstractNumId w:val="8"/>
  </w:num>
  <w:num w:numId="4" w16cid:durableId="1100025294">
    <w:abstractNumId w:val="6"/>
  </w:num>
  <w:num w:numId="5" w16cid:durableId="210502346">
    <w:abstractNumId w:val="13"/>
  </w:num>
  <w:num w:numId="6" w16cid:durableId="1816142487">
    <w:abstractNumId w:val="19"/>
  </w:num>
  <w:num w:numId="7" w16cid:durableId="13770654">
    <w:abstractNumId w:val="24"/>
  </w:num>
  <w:num w:numId="8" w16cid:durableId="1406033366">
    <w:abstractNumId w:val="2"/>
  </w:num>
  <w:num w:numId="9" w16cid:durableId="1185174542">
    <w:abstractNumId w:val="20"/>
  </w:num>
  <w:num w:numId="10" w16cid:durableId="629676155">
    <w:abstractNumId w:val="11"/>
  </w:num>
  <w:num w:numId="11" w16cid:durableId="686254589">
    <w:abstractNumId w:val="4"/>
  </w:num>
  <w:num w:numId="12" w16cid:durableId="1230843582">
    <w:abstractNumId w:val="1"/>
  </w:num>
  <w:num w:numId="13" w16cid:durableId="124468090">
    <w:abstractNumId w:val="25"/>
  </w:num>
  <w:num w:numId="14" w16cid:durableId="1424063373">
    <w:abstractNumId w:val="0"/>
  </w:num>
  <w:num w:numId="15" w16cid:durableId="1192842337">
    <w:abstractNumId w:val="26"/>
  </w:num>
  <w:num w:numId="16" w16cid:durableId="2063552877">
    <w:abstractNumId w:val="18"/>
  </w:num>
  <w:num w:numId="17" w16cid:durableId="1186866127">
    <w:abstractNumId w:val="5"/>
  </w:num>
  <w:num w:numId="18" w16cid:durableId="2091852307">
    <w:abstractNumId w:val="15"/>
  </w:num>
  <w:num w:numId="19" w16cid:durableId="302389754">
    <w:abstractNumId w:val="3"/>
  </w:num>
  <w:num w:numId="20" w16cid:durableId="380057344">
    <w:abstractNumId w:val="9"/>
  </w:num>
  <w:num w:numId="21" w16cid:durableId="1759133632">
    <w:abstractNumId w:val="23"/>
  </w:num>
  <w:num w:numId="22" w16cid:durableId="2005811781">
    <w:abstractNumId w:val="16"/>
  </w:num>
  <w:num w:numId="23" w16cid:durableId="1779175781">
    <w:abstractNumId w:val="17"/>
  </w:num>
  <w:num w:numId="24" w16cid:durableId="774787789">
    <w:abstractNumId w:val="14"/>
  </w:num>
  <w:num w:numId="25" w16cid:durableId="1748261197">
    <w:abstractNumId w:val="10"/>
  </w:num>
  <w:num w:numId="26" w16cid:durableId="1901019415">
    <w:abstractNumId w:val="12"/>
  </w:num>
  <w:num w:numId="27" w16cid:durableId="9787317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384"/>
    <w:rsid w:val="00000438"/>
    <w:rsid w:val="00002986"/>
    <w:rsid w:val="00002C80"/>
    <w:rsid w:val="00003036"/>
    <w:rsid w:val="0000376E"/>
    <w:rsid w:val="000038AD"/>
    <w:rsid w:val="00006F92"/>
    <w:rsid w:val="00007FA7"/>
    <w:rsid w:val="00010225"/>
    <w:rsid w:val="00011A88"/>
    <w:rsid w:val="00012430"/>
    <w:rsid w:val="000127EB"/>
    <w:rsid w:val="00013B49"/>
    <w:rsid w:val="000144BD"/>
    <w:rsid w:val="00014AEF"/>
    <w:rsid w:val="0001525D"/>
    <w:rsid w:val="00015715"/>
    <w:rsid w:val="00020A9E"/>
    <w:rsid w:val="00020EF7"/>
    <w:rsid w:val="00023450"/>
    <w:rsid w:val="00023F6C"/>
    <w:rsid w:val="00024BD0"/>
    <w:rsid w:val="0003013C"/>
    <w:rsid w:val="00030B14"/>
    <w:rsid w:val="00035383"/>
    <w:rsid w:val="000355AF"/>
    <w:rsid w:val="00035C2C"/>
    <w:rsid w:val="00036C71"/>
    <w:rsid w:val="0003714C"/>
    <w:rsid w:val="00037AF3"/>
    <w:rsid w:val="00037C81"/>
    <w:rsid w:val="0004069A"/>
    <w:rsid w:val="000427D7"/>
    <w:rsid w:val="00045A1B"/>
    <w:rsid w:val="00046445"/>
    <w:rsid w:val="00047985"/>
    <w:rsid w:val="00051529"/>
    <w:rsid w:val="00051D46"/>
    <w:rsid w:val="0005229F"/>
    <w:rsid w:val="00052A7F"/>
    <w:rsid w:val="00053ACC"/>
    <w:rsid w:val="00053E0E"/>
    <w:rsid w:val="000569ED"/>
    <w:rsid w:val="00056D06"/>
    <w:rsid w:val="000570D8"/>
    <w:rsid w:val="00060773"/>
    <w:rsid w:val="00063763"/>
    <w:rsid w:val="0006516D"/>
    <w:rsid w:val="00065C33"/>
    <w:rsid w:val="00066222"/>
    <w:rsid w:val="00070384"/>
    <w:rsid w:val="00071C24"/>
    <w:rsid w:val="000727FA"/>
    <w:rsid w:val="000738E3"/>
    <w:rsid w:val="000748A1"/>
    <w:rsid w:val="00076875"/>
    <w:rsid w:val="00076EB4"/>
    <w:rsid w:val="00077C1D"/>
    <w:rsid w:val="00081270"/>
    <w:rsid w:val="00081E9F"/>
    <w:rsid w:val="00081F4B"/>
    <w:rsid w:val="00086612"/>
    <w:rsid w:val="00087372"/>
    <w:rsid w:val="000923F6"/>
    <w:rsid w:val="00092E6E"/>
    <w:rsid w:val="00093691"/>
    <w:rsid w:val="000945CB"/>
    <w:rsid w:val="0009531F"/>
    <w:rsid w:val="00095479"/>
    <w:rsid w:val="00096FCB"/>
    <w:rsid w:val="000978A3"/>
    <w:rsid w:val="00097D24"/>
    <w:rsid w:val="000A03CB"/>
    <w:rsid w:val="000A295E"/>
    <w:rsid w:val="000A30BD"/>
    <w:rsid w:val="000A3CA6"/>
    <w:rsid w:val="000A6998"/>
    <w:rsid w:val="000A6B50"/>
    <w:rsid w:val="000A7436"/>
    <w:rsid w:val="000B197F"/>
    <w:rsid w:val="000B1C28"/>
    <w:rsid w:val="000B2A12"/>
    <w:rsid w:val="000B3BFA"/>
    <w:rsid w:val="000B3DFC"/>
    <w:rsid w:val="000B7FDF"/>
    <w:rsid w:val="000C00A4"/>
    <w:rsid w:val="000C0609"/>
    <w:rsid w:val="000C071D"/>
    <w:rsid w:val="000C13A1"/>
    <w:rsid w:val="000C322B"/>
    <w:rsid w:val="000C4390"/>
    <w:rsid w:val="000C628E"/>
    <w:rsid w:val="000C6DC5"/>
    <w:rsid w:val="000C7164"/>
    <w:rsid w:val="000D3178"/>
    <w:rsid w:val="000D32EC"/>
    <w:rsid w:val="000D3955"/>
    <w:rsid w:val="000D7500"/>
    <w:rsid w:val="000D7FAD"/>
    <w:rsid w:val="000E03CD"/>
    <w:rsid w:val="000E09BC"/>
    <w:rsid w:val="000E10B0"/>
    <w:rsid w:val="000E2DD2"/>
    <w:rsid w:val="000E3A4E"/>
    <w:rsid w:val="000E3E7D"/>
    <w:rsid w:val="000E4953"/>
    <w:rsid w:val="000E5675"/>
    <w:rsid w:val="000E5DBF"/>
    <w:rsid w:val="000E6D59"/>
    <w:rsid w:val="000F2404"/>
    <w:rsid w:val="000F371B"/>
    <w:rsid w:val="000F3D53"/>
    <w:rsid w:val="000F535D"/>
    <w:rsid w:val="0010009F"/>
    <w:rsid w:val="00104BC7"/>
    <w:rsid w:val="00104DDE"/>
    <w:rsid w:val="00105FFC"/>
    <w:rsid w:val="00106689"/>
    <w:rsid w:val="0010668A"/>
    <w:rsid w:val="0011143F"/>
    <w:rsid w:val="00111F4F"/>
    <w:rsid w:val="001134D4"/>
    <w:rsid w:val="0011423F"/>
    <w:rsid w:val="001143A8"/>
    <w:rsid w:val="001144DF"/>
    <w:rsid w:val="00115505"/>
    <w:rsid w:val="00115695"/>
    <w:rsid w:val="00115984"/>
    <w:rsid w:val="00116727"/>
    <w:rsid w:val="00116854"/>
    <w:rsid w:val="00117DB4"/>
    <w:rsid w:val="00117F37"/>
    <w:rsid w:val="0012089A"/>
    <w:rsid w:val="001208C6"/>
    <w:rsid w:val="00121149"/>
    <w:rsid w:val="00121291"/>
    <w:rsid w:val="001212E1"/>
    <w:rsid w:val="0012393C"/>
    <w:rsid w:val="00123CBA"/>
    <w:rsid w:val="00123F91"/>
    <w:rsid w:val="00124096"/>
    <w:rsid w:val="0012437E"/>
    <w:rsid w:val="001254BF"/>
    <w:rsid w:val="001255F9"/>
    <w:rsid w:val="00125A2A"/>
    <w:rsid w:val="001269A9"/>
    <w:rsid w:val="00127523"/>
    <w:rsid w:val="00130146"/>
    <w:rsid w:val="00133260"/>
    <w:rsid w:val="001334E1"/>
    <w:rsid w:val="001335F0"/>
    <w:rsid w:val="00133B62"/>
    <w:rsid w:val="0013504C"/>
    <w:rsid w:val="001364E4"/>
    <w:rsid w:val="00141764"/>
    <w:rsid w:val="0014438B"/>
    <w:rsid w:val="001509B3"/>
    <w:rsid w:val="00152E15"/>
    <w:rsid w:val="0015608B"/>
    <w:rsid w:val="00157A4A"/>
    <w:rsid w:val="00161078"/>
    <w:rsid w:val="00161EC3"/>
    <w:rsid w:val="00164FC5"/>
    <w:rsid w:val="001657E2"/>
    <w:rsid w:val="00165C07"/>
    <w:rsid w:val="001728F6"/>
    <w:rsid w:val="00173646"/>
    <w:rsid w:val="0017553A"/>
    <w:rsid w:val="0017619C"/>
    <w:rsid w:val="00176450"/>
    <w:rsid w:val="00177903"/>
    <w:rsid w:val="00180756"/>
    <w:rsid w:val="00180D53"/>
    <w:rsid w:val="00182079"/>
    <w:rsid w:val="001821DA"/>
    <w:rsid w:val="00184363"/>
    <w:rsid w:val="00184521"/>
    <w:rsid w:val="0018501A"/>
    <w:rsid w:val="001857AA"/>
    <w:rsid w:val="0018582F"/>
    <w:rsid w:val="00187189"/>
    <w:rsid w:val="00191F59"/>
    <w:rsid w:val="00192B38"/>
    <w:rsid w:val="00192BCB"/>
    <w:rsid w:val="00193567"/>
    <w:rsid w:val="0019373E"/>
    <w:rsid w:val="001937E5"/>
    <w:rsid w:val="001948C1"/>
    <w:rsid w:val="0019510B"/>
    <w:rsid w:val="00195368"/>
    <w:rsid w:val="00195DB5"/>
    <w:rsid w:val="00197474"/>
    <w:rsid w:val="001A2EDA"/>
    <w:rsid w:val="001A3342"/>
    <w:rsid w:val="001A3D30"/>
    <w:rsid w:val="001A6280"/>
    <w:rsid w:val="001A66B3"/>
    <w:rsid w:val="001B07C1"/>
    <w:rsid w:val="001B1B7B"/>
    <w:rsid w:val="001B3D38"/>
    <w:rsid w:val="001B3DD0"/>
    <w:rsid w:val="001B78F8"/>
    <w:rsid w:val="001C030F"/>
    <w:rsid w:val="001C16AE"/>
    <w:rsid w:val="001C2909"/>
    <w:rsid w:val="001C3163"/>
    <w:rsid w:val="001C33A2"/>
    <w:rsid w:val="001C4850"/>
    <w:rsid w:val="001C56E6"/>
    <w:rsid w:val="001C687B"/>
    <w:rsid w:val="001C7F58"/>
    <w:rsid w:val="001D1C98"/>
    <w:rsid w:val="001D4D35"/>
    <w:rsid w:val="001D58D2"/>
    <w:rsid w:val="001D62EF"/>
    <w:rsid w:val="001D6418"/>
    <w:rsid w:val="001D6877"/>
    <w:rsid w:val="001D7FCF"/>
    <w:rsid w:val="001E001B"/>
    <w:rsid w:val="001E0199"/>
    <w:rsid w:val="001E1611"/>
    <w:rsid w:val="001E4E22"/>
    <w:rsid w:val="001E60FD"/>
    <w:rsid w:val="001F038B"/>
    <w:rsid w:val="001F13E8"/>
    <w:rsid w:val="001F307D"/>
    <w:rsid w:val="001F3BE5"/>
    <w:rsid w:val="001F6803"/>
    <w:rsid w:val="002009B7"/>
    <w:rsid w:val="00206734"/>
    <w:rsid w:val="00207AF3"/>
    <w:rsid w:val="0021135B"/>
    <w:rsid w:val="0021141A"/>
    <w:rsid w:val="002117D8"/>
    <w:rsid w:val="0021205D"/>
    <w:rsid w:val="00216217"/>
    <w:rsid w:val="0021665A"/>
    <w:rsid w:val="00217EF0"/>
    <w:rsid w:val="0022216B"/>
    <w:rsid w:val="0022546E"/>
    <w:rsid w:val="0022579D"/>
    <w:rsid w:val="0023028F"/>
    <w:rsid w:val="00230955"/>
    <w:rsid w:val="002311A2"/>
    <w:rsid w:val="0023125B"/>
    <w:rsid w:val="00231FD4"/>
    <w:rsid w:val="002331F3"/>
    <w:rsid w:val="002343B6"/>
    <w:rsid w:val="002343E3"/>
    <w:rsid w:val="00234FEA"/>
    <w:rsid w:val="00235284"/>
    <w:rsid w:val="00236480"/>
    <w:rsid w:val="002419F1"/>
    <w:rsid w:val="002443B7"/>
    <w:rsid w:val="00244C03"/>
    <w:rsid w:val="00244C1C"/>
    <w:rsid w:val="002456D1"/>
    <w:rsid w:val="00246068"/>
    <w:rsid w:val="00246EDC"/>
    <w:rsid w:val="002472BD"/>
    <w:rsid w:val="00247E1A"/>
    <w:rsid w:val="0025312E"/>
    <w:rsid w:val="00260534"/>
    <w:rsid w:val="002613C5"/>
    <w:rsid w:val="00262D36"/>
    <w:rsid w:val="00262F0B"/>
    <w:rsid w:val="002632AC"/>
    <w:rsid w:val="00263C15"/>
    <w:rsid w:val="00264987"/>
    <w:rsid w:val="00264F72"/>
    <w:rsid w:val="00267260"/>
    <w:rsid w:val="00267625"/>
    <w:rsid w:val="00271828"/>
    <w:rsid w:val="0027212D"/>
    <w:rsid w:val="002728E4"/>
    <w:rsid w:val="00272CAE"/>
    <w:rsid w:val="00275924"/>
    <w:rsid w:val="0027686A"/>
    <w:rsid w:val="00280087"/>
    <w:rsid w:val="0028212F"/>
    <w:rsid w:val="00282820"/>
    <w:rsid w:val="0029298C"/>
    <w:rsid w:val="002940A0"/>
    <w:rsid w:val="002942F6"/>
    <w:rsid w:val="002965EE"/>
    <w:rsid w:val="00296962"/>
    <w:rsid w:val="002A21D6"/>
    <w:rsid w:val="002A2390"/>
    <w:rsid w:val="002A31B0"/>
    <w:rsid w:val="002A5B2F"/>
    <w:rsid w:val="002A640B"/>
    <w:rsid w:val="002A6BE8"/>
    <w:rsid w:val="002A6FEA"/>
    <w:rsid w:val="002B216B"/>
    <w:rsid w:val="002B5896"/>
    <w:rsid w:val="002C108D"/>
    <w:rsid w:val="002C206A"/>
    <w:rsid w:val="002C21AA"/>
    <w:rsid w:val="002C37B1"/>
    <w:rsid w:val="002C486C"/>
    <w:rsid w:val="002C57E3"/>
    <w:rsid w:val="002C5B68"/>
    <w:rsid w:val="002C5CBC"/>
    <w:rsid w:val="002C6E08"/>
    <w:rsid w:val="002C714D"/>
    <w:rsid w:val="002C758E"/>
    <w:rsid w:val="002D16DB"/>
    <w:rsid w:val="002D2DBB"/>
    <w:rsid w:val="002D518A"/>
    <w:rsid w:val="002E30C6"/>
    <w:rsid w:val="002E34B8"/>
    <w:rsid w:val="002E3574"/>
    <w:rsid w:val="002E3D3A"/>
    <w:rsid w:val="002E5AF1"/>
    <w:rsid w:val="002F1ABC"/>
    <w:rsid w:val="002F3129"/>
    <w:rsid w:val="002F3208"/>
    <w:rsid w:val="002F5B09"/>
    <w:rsid w:val="002F6422"/>
    <w:rsid w:val="002F6FEA"/>
    <w:rsid w:val="002F76DF"/>
    <w:rsid w:val="002F7CBB"/>
    <w:rsid w:val="00300200"/>
    <w:rsid w:val="00301C0E"/>
    <w:rsid w:val="00301DFF"/>
    <w:rsid w:val="003021D4"/>
    <w:rsid w:val="00302424"/>
    <w:rsid w:val="00302DDD"/>
    <w:rsid w:val="00306957"/>
    <w:rsid w:val="003104EA"/>
    <w:rsid w:val="003153C5"/>
    <w:rsid w:val="00316570"/>
    <w:rsid w:val="00316989"/>
    <w:rsid w:val="0031725A"/>
    <w:rsid w:val="00317D1F"/>
    <w:rsid w:val="003217DE"/>
    <w:rsid w:val="00321AEA"/>
    <w:rsid w:val="00321CC7"/>
    <w:rsid w:val="00325BBD"/>
    <w:rsid w:val="003273DC"/>
    <w:rsid w:val="00332EF5"/>
    <w:rsid w:val="00334591"/>
    <w:rsid w:val="00335B1A"/>
    <w:rsid w:val="00336215"/>
    <w:rsid w:val="00337154"/>
    <w:rsid w:val="003372EC"/>
    <w:rsid w:val="00343A7B"/>
    <w:rsid w:val="00344737"/>
    <w:rsid w:val="003452DC"/>
    <w:rsid w:val="003508E4"/>
    <w:rsid w:val="00350D18"/>
    <w:rsid w:val="003519CC"/>
    <w:rsid w:val="00351BC3"/>
    <w:rsid w:val="003521A2"/>
    <w:rsid w:val="00353950"/>
    <w:rsid w:val="00354592"/>
    <w:rsid w:val="00355E28"/>
    <w:rsid w:val="00357F24"/>
    <w:rsid w:val="0036166E"/>
    <w:rsid w:val="0036210A"/>
    <w:rsid w:val="00362FCA"/>
    <w:rsid w:val="0036514B"/>
    <w:rsid w:val="00365EF3"/>
    <w:rsid w:val="00366FFC"/>
    <w:rsid w:val="00367C74"/>
    <w:rsid w:val="003705A7"/>
    <w:rsid w:val="00371539"/>
    <w:rsid w:val="00372EB3"/>
    <w:rsid w:val="00375C75"/>
    <w:rsid w:val="00376F75"/>
    <w:rsid w:val="0038163E"/>
    <w:rsid w:val="00381C61"/>
    <w:rsid w:val="003830B1"/>
    <w:rsid w:val="00383D9C"/>
    <w:rsid w:val="00385211"/>
    <w:rsid w:val="0038536E"/>
    <w:rsid w:val="00385379"/>
    <w:rsid w:val="00385F05"/>
    <w:rsid w:val="00386E40"/>
    <w:rsid w:val="00387727"/>
    <w:rsid w:val="00390327"/>
    <w:rsid w:val="0039410E"/>
    <w:rsid w:val="0039495C"/>
    <w:rsid w:val="00394BF7"/>
    <w:rsid w:val="00397C82"/>
    <w:rsid w:val="003A053A"/>
    <w:rsid w:val="003A22BB"/>
    <w:rsid w:val="003A2335"/>
    <w:rsid w:val="003A292E"/>
    <w:rsid w:val="003A4847"/>
    <w:rsid w:val="003A488E"/>
    <w:rsid w:val="003A5287"/>
    <w:rsid w:val="003A7D4D"/>
    <w:rsid w:val="003B0497"/>
    <w:rsid w:val="003B240D"/>
    <w:rsid w:val="003B2AEB"/>
    <w:rsid w:val="003B5C38"/>
    <w:rsid w:val="003B6780"/>
    <w:rsid w:val="003B7F6D"/>
    <w:rsid w:val="003C1C47"/>
    <w:rsid w:val="003C54A5"/>
    <w:rsid w:val="003C57CD"/>
    <w:rsid w:val="003C6045"/>
    <w:rsid w:val="003C6138"/>
    <w:rsid w:val="003C63AB"/>
    <w:rsid w:val="003C681D"/>
    <w:rsid w:val="003D054A"/>
    <w:rsid w:val="003D25C2"/>
    <w:rsid w:val="003D3713"/>
    <w:rsid w:val="003D3958"/>
    <w:rsid w:val="003D5C02"/>
    <w:rsid w:val="003D7A06"/>
    <w:rsid w:val="003E0712"/>
    <w:rsid w:val="003E1003"/>
    <w:rsid w:val="003E11BD"/>
    <w:rsid w:val="003E26DB"/>
    <w:rsid w:val="003E7117"/>
    <w:rsid w:val="003E71BB"/>
    <w:rsid w:val="003E71D8"/>
    <w:rsid w:val="003F1C94"/>
    <w:rsid w:val="003F20BC"/>
    <w:rsid w:val="003F2398"/>
    <w:rsid w:val="003F5A24"/>
    <w:rsid w:val="003F5E40"/>
    <w:rsid w:val="003F6DCC"/>
    <w:rsid w:val="00400441"/>
    <w:rsid w:val="004040B9"/>
    <w:rsid w:val="004045CD"/>
    <w:rsid w:val="00405C7B"/>
    <w:rsid w:val="00407D9B"/>
    <w:rsid w:val="00412F18"/>
    <w:rsid w:val="00414FAA"/>
    <w:rsid w:val="004163CA"/>
    <w:rsid w:val="004247FA"/>
    <w:rsid w:val="00426808"/>
    <w:rsid w:val="00427783"/>
    <w:rsid w:val="004318EB"/>
    <w:rsid w:val="00433E84"/>
    <w:rsid w:val="00441188"/>
    <w:rsid w:val="00442ABD"/>
    <w:rsid w:val="004449B7"/>
    <w:rsid w:val="0044562C"/>
    <w:rsid w:val="0044580E"/>
    <w:rsid w:val="0044758E"/>
    <w:rsid w:val="004520C1"/>
    <w:rsid w:val="00453D5A"/>
    <w:rsid w:val="00460755"/>
    <w:rsid w:val="00463200"/>
    <w:rsid w:val="00463C50"/>
    <w:rsid w:val="00464418"/>
    <w:rsid w:val="00464BA8"/>
    <w:rsid w:val="00464E84"/>
    <w:rsid w:val="00465CAB"/>
    <w:rsid w:val="004663FB"/>
    <w:rsid w:val="00467B7F"/>
    <w:rsid w:val="00471501"/>
    <w:rsid w:val="004720A6"/>
    <w:rsid w:val="00472302"/>
    <w:rsid w:val="00474809"/>
    <w:rsid w:val="00474D4E"/>
    <w:rsid w:val="004756D0"/>
    <w:rsid w:val="00480DDD"/>
    <w:rsid w:val="00480FF5"/>
    <w:rsid w:val="00482B10"/>
    <w:rsid w:val="00482B2F"/>
    <w:rsid w:val="00482E15"/>
    <w:rsid w:val="00483E43"/>
    <w:rsid w:val="004854DA"/>
    <w:rsid w:val="00485BD0"/>
    <w:rsid w:val="004867E3"/>
    <w:rsid w:val="004870BA"/>
    <w:rsid w:val="00487543"/>
    <w:rsid w:val="00487D8A"/>
    <w:rsid w:val="00491616"/>
    <w:rsid w:val="0049192C"/>
    <w:rsid w:val="00492A0F"/>
    <w:rsid w:val="00494E47"/>
    <w:rsid w:val="0049585D"/>
    <w:rsid w:val="00495A07"/>
    <w:rsid w:val="00495C4E"/>
    <w:rsid w:val="00495D1A"/>
    <w:rsid w:val="004972D3"/>
    <w:rsid w:val="0049757E"/>
    <w:rsid w:val="00497CA7"/>
    <w:rsid w:val="00497D1F"/>
    <w:rsid w:val="004A015F"/>
    <w:rsid w:val="004A2F44"/>
    <w:rsid w:val="004A55EE"/>
    <w:rsid w:val="004A798C"/>
    <w:rsid w:val="004B1F0D"/>
    <w:rsid w:val="004B34A7"/>
    <w:rsid w:val="004B53A1"/>
    <w:rsid w:val="004B74D0"/>
    <w:rsid w:val="004C04E6"/>
    <w:rsid w:val="004C1645"/>
    <w:rsid w:val="004C29AB"/>
    <w:rsid w:val="004C2C5A"/>
    <w:rsid w:val="004C476C"/>
    <w:rsid w:val="004C5A16"/>
    <w:rsid w:val="004C5E13"/>
    <w:rsid w:val="004C62E8"/>
    <w:rsid w:val="004C6C18"/>
    <w:rsid w:val="004D063E"/>
    <w:rsid w:val="004D19D0"/>
    <w:rsid w:val="004D339A"/>
    <w:rsid w:val="004D4084"/>
    <w:rsid w:val="004D6123"/>
    <w:rsid w:val="004D6660"/>
    <w:rsid w:val="004D6C39"/>
    <w:rsid w:val="004E3642"/>
    <w:rsid w:val="004E5C34"/>
    <w:rsid w:val="004E76D5"/>
    <w:rsid w:val="004F1AF8"/>
    <w:rsid w:val="004F3043"/>
    <w:rsid w:val="004F33F6"/>
    <w:rsid w:val="004F4A12"/>
    <w:rsid w:val="004F61D8"/>
    <w:rsid w:val="004F7C12"/>
    <w:rsid w:val="0050138E"/>
    <w:rsid w:val="00501975"/>
    <w:rsid w:val="00502026"/>
    <w:rsid w:val="00505CC9"/>
    <w:rsid w:val="00505D97"/>
    <w:rsid w:val="005073D2"/>
    <w:rsid w:val="00510C6E"/>
    <w:rsid w:val="005141E7"/>
    <w:rsid w:val="005144B8"/>
    <w:rsid w:val="005208D9"/>
    <w:rsid w:val="00520DF7"/>
    <w:rsid w:val="00521965"/>
    <w:rsid w:val="005220C2"/>
    <w:rsid w:val="005227A3"/>
    <w:rsid w:val="005227B7"/>
    <w:rsid w:val="00522B6F"/>
    <w:rsid w:val="00522D82"/>
    <w:rsid w:val="00523E7F"/>
    <w:rsid w:val="00525807"/>
    <w:rsid w:val="00526DD6"/>
    <w:rsid w:val="00526F16"/>
    <w:rsid w:val="005270E8"/>
    <w:rsid w:val="00530232"/>
    <w:rsid w:val="0053252C"/>
    <w:rsid w:val="00532BDF"/>
    <w:rsid w:val="005336CC"/>
    <w:rsid w:val="00533B2C"/>
    <w:rsid w:val="00534256"/>
    <w:rsid w:val="005350BF"/>
    <w:rsid w:val="0053688D"/>
    <w:rsid w:val="00537754"/>
    <w:rsid w:val="00540F1C"/>
    <w:rsid w:val="00541B2B"/>
    <w:rsid w:val="005424CD"/>
    <w:rsid w:val="00546385"/>
    <w:rsid w:val="005523B8"/>
    <w:rsid w:val="00554864"/>
    <w:rsid w:val="00555ED6"/>
    <w:rsid w:val="005564E5"/>
    <w:rsid w:val="0055653F"/>
    <w:rsid w:val="00560E7D"/>
    <w:rsid w:val="00561548"/>
    <w:rsid w:val="00563542"/>
    <w:rsid w:val="0056452A"/>
    <w:rsid w:val="005679E4"/>
    <w:rsid w:val="00567C10"/>
    <w:rsid w:val="005700F3"/>
    <w:rsid w:val="00575162"/>
    <w:rsid w:val="0057560B"/>
    <w:rsid w:val="00576748"/>
    <w:rsid w:val="0058017D"/>
    <w:rsid w:val="00580854"/>
    <w:rsid w:val="0058104D"/>
    <w:rsid w:val="0058161F"/>
    <w:rsid w:val="00581DF7"/>
    <w:rsid w:val="0058260A"/>
    <w:rsid w:val="005831DD"/>
    <w:rsid w:val="00583B71"/>
    <w:rsid w:val="00584174"/>
    <w:rsid w:val="00585027"/>
    <w:rsid w:val="00585DB8"/>
    <w:rsid w:val="005941B3"/>
    <w:rsid w:val="005954AD"/>
    <w:rsid w:val="005958C5"/>
    <w:rsid w:val="00596FDB"/>
    <w:rsid w:val="00597477"/>
    <w:rsid w:val="00597C34"/>
    <w:rsid w:val="005A1AEC"/>
    <w:rsid w:val="005A60A9"/>
    <w:rsid w:val="005B0C3F"/>
    <w:rsid w:val="005B3818"/>
    <w:rsid w:val="005B727B"/>
    <w:rsid w:val="005C022B"/>
    <w:rsid w:val="005C1A9E"/>
    <w:rsid w:val="005C2DE9"/>
    <w:rsid w:val="005C473D"/>
    <w:rsid w:val="005C543E"/>
    <w:rsid w:val="005C618A"/>
    <w:rsid w:val="005C73FF"/>
    <w:rsid w:val="005D030E"/>
    <w:rsid w:val="005D10CE"/>
    <w:rsid w:val="005D2916"/>
    <w:rsid w:val="005D2C6A"/>
    <w:rsid w:val="005D468C"/>
    <w:rsid w:val="005D56F4"/>
    <w:rsid w:val="005D6D88"/>
    <w:rsid w:val="005E1511"/>
    <w:rsid w:val="005E193C"/>
    <w:rsid w:val="005E20EB"/>
    <w:rsid w:val="005E29AB"/>
    <w:rsid w:val="005E3DDD"/>
    <w:rsid w:val="005E6037"/>
    <w:rsid w:val="005E670F"/>
    <w:rsid w:val="005E6A73"/>
    <w:rsid w:val="005E7833"/>
    <w:rsid w:val="005F0824"/>
    <w:rsid w:val="005F09C3"/>
    <w:rsid w:val="005F41F3"/>
    <w:rsid w:val="005F5523"/>
    <w:rsid w:val="005F55E2"/>
    <w:rsid w:val="005F60ED"/>
    <w:rsid w:val="00600101"/>
    <w:rsid w:val="006009D9"/>
    <w:rsid w:val="00600D77"/>
    <w:rsid w:val="00601161"/>
    <w:rsid w:val="0060162A"/>
    <w:rsid w:val="00602247"/>
    <w:rsid w:val="0060744D"/>
    <w:rsid w:val="00612C50"/>
    <w:rsid w:val="006148C3"/>
    <w:rsid w:val="006161B1"/>
    <w:rsid w:val="00617B1F"/>
    <w:rsid w:val="00620A20"/>
    <w:rsid w:val="006224F1"/>
    <w:rsid w:val="0062435E"/>
    <w:rsid w:val="00624EDA"/>
    <w:rsid w:val="006250BB"/>
    <w:rsid w:val="00625FF8"/>
    <w:rsid w:val="00631528"/>
    <w:rsid w:val="006319CC"/>
    <w:rsid w:val="006322ED"/>
    <w:rsid w:val="00632694"/>
    <w:rsid w:val="00636FB4"/>
    <w:rsid w:val="006377FC"/>
    <w:rsid w:val="006438BD"/>
    <w:rsid w:val="006441EC"/>
    <w:rsid w:val="0064422C"/>
    <w:rsid w:val="006449C4"/>
    <w:rsid w:val="00645A23"/>
    <w:rsid w:val="0064768D"/>
    <w:rsid w:val="00650B5B"/>
    <w:rsid w:val="00656A32"/>
    <w:rsid w:val="00660547"/>
    <w:rsid w:val="00660862"/>
    <w:rsid w:val="00660FF1"/>
    <w:rsid w:val="0066261A"/>
    <w:rsid w:val="00662F95"/>
    <w:rsid w:val="0066418D"/>
    <w:rsid w:val="00664A3D"/>
    <w:rsid w:val="006656AB"/>
    <w:rsid w:val="006668AB"/>
    <w:rsid w:val="00667043"/>
    <w:rsid w:val="00670BB0"/>
    <w:rsid w:val="0067779F"/>
    <w:rsid w:val="00677EA1"/>
    <w:rsid w:val="00680454"/>
    <w:rsid w:val="0068154A"/>
    <w:rsid w:val="00681780"/>
    <w:rsid w:val="00682A54"/>
    <w:rsid w:val="00683207"/>
    <w:rsid w:val="006832FF"/>
    <w:rsid w:val="00683A03"/>
    <w:rsid w:val="0068486A"/>
    <w:rsid w:val="00685A5A"/>
    <w:rsid w:val="00685EFF"/>
    <w:rsid w:val="006868F6"/>
    <w:rsid w:val="0068796B"/>
    <w:rsid w:val="0069199C"/>
    <w:rsid w:val="0069267F"/>
    <w:rsid w:val="00692753"/>
    <w:rsid w:val="00692F01"/>
    <w:rsid w:val="00692F14"/>
    <w:rsid w:val="00693346"/>
    <w:rsid w:val="00693805"/>
    <w:rsid w:val="00693CDF"/>
    <w:rsid w:val="006945A9"/>
    <w:rsid w:val="006978AD"/>
    <w:rsid w:val="006A0B56"/>
    <w:rsid w:val="006A34CA"/>
    <w:rsid w:val="006A356D"/>
    <w:rsid w:val="006A43EB"/>
    <w:rsid w:val="006A4EE5"/>
    <w:rsid w:val="006A74E7"/>
    <w:rsid w:val="006A7862"/>
    <w:rsid w:val="006B0EAF"/>
    <w:rsid w:val="006B0EE4"/>
    <w:rsid w:val="006B401C"/>
    <w:rsid w:val="006B430A"/>
    <w:rsid w:val="006B437A"/>
    <w:rsid w:val="006B605E"/>
    <w:rsid w:val="006C028C"/>
    <w:rsid w:val="006C4E78"/>
    <w:rsid w:val="006C4EF1"/>
    <w:rsid w:val="006C4F16"/>
    <w:rsid w:val="006C540E"/>
    <w:rsid w:val="006C6530"/>
    <w:rsid w:val="006C78F0"/>
    <w:rsid w:val="006C7A86"/>
    <w:rsid w:val="006D0C5D"/>
    <w:rsid w:val="006D1328"/>
    <w:rsid w:val="006D1538"/>
    <w:rsid w:val="006D2035"/>
    <w:rsid w:val="006D2727"/>
    <w:rsid w:val="006D490D"/>
    <w:rsid w:val="006D70B4"/>
    <w:rsid w:val="006D79C8"/>
    <w:rsid w:val="006E17B2"/>
    <w:rsid w:val="006E3484"/>
    <w:rsid w:val="006E4C15"/>
    <w:rsid w:val="006E57F9"/>
    <w:rsid w:val="006E5840"/>
    <w:rsid w:val="006E6C18"/>
    <w:rsid w:val="006E72FA"/>
    <w:rsid w:val="006F04ED"/>
    <w:rsid w:val="006F208B"/>
    <w:rsid w:val="006F2641"/>
    <w:rsid w:val="006F5E90"/>
    <w:rsid w:val="00700477"/>
    <w:rsid w:val="0070056E"/>
    <w:rsid w:val="00702332"/>
    <w:rsid w:val="00703C7D"/>
    <w:rsid w:val="007046D0"/>
    <w:rsid w:val="00705775"/>
    <w:rsid w:val="00705857"/>
    <w:rsid w:val="00705914"/>
    <w:rsid w:val="00707338"/>
    <w:rsid w:val="00707F5C"/>
    <w:rsid w:val="0071176A"/>
    <w:rsid w:val="00712361"/>
    <w:rsid w:val="00712A79"/>
    <w:rsid w:val="007134F4"/>
    <w:rsid w:val="00713F0B"/>
    <w:rsid w:val="0071445C"/>
    <w:rsid w:val="007152DE"/>
    <w:rsid w:val="00717395"/>
    <w:rsid w:val="0071758C"/>
    <w:rsid w:val="007175A6"/>
    <w:rsid w:val="00717606"/>
    <w:rsid w:val="00717BCC"/>
    <w:rsid w:val="00726680"/>
    <w:rsid w:val="007319D4"/>
    <w:rsid w:val="007333F6"/>
    <w:rsid w:val="0073445B"/>
    <w:rsid w:val="00735CDA"/>
    <w:rsid w:val="00736DF8"/>
    <w:rsid w:val="007370AF"/>
    <w:rsid w:val="007406E9"/>
    <w:rsid w:val="007408CC"/>
    <w:rsid w:val="00740A45"/>
    <w:rsid w:val="00741713"/>
    <w:rsid w:val="0074288A"/>
    <w:rsid w:val="00743E79"/>
    <w:rsid w:val="007449FC"/>
    <w:rsid w:val="0074620C"/>
    <w:rsid w:val="0074679C"/>
    <w:rsid w:val="00746BBA"/>
    <w:rsid w:val="00750861"/>
    <w:rsid w:val="00751427"/>
    <w:rsid w:val="0075187F"/>
    <w:rsid w:val="007522F9"/>
    <w:rsid w:val="007526EB"/>
    <w:rsid w:val="00753870"/>
    <w:rsid w:val="00754066"/>
    <w:rsid w:val="00755762"/>
    <w:rsid w:val="00756CF1"/>
    <w:rsid w:val="00757FA5"/>
    <w:rsid w:val="00761742"/>
    <w:rsid w:val="00762914"/>
    <w:rsid w:val="00762D33"/>
    <w:rsid w:val="007646F2"/>
    <w:rsid w:val="00764BAA"/>
    <w:rsid w:val="00765450"/>
    <w:rsid w:val="00766892"/>
    <w:rsid w:val="00766DA0"/>
    <w:rsid w:val="0076798D"/>
    <w:rsid w:val="00767A03"/>
    <w:rsid w:val="00770007"/>
    <w:rsid w:val="0077275D"/>
    <w:rsid w:val="007730C4"/>
    <w:rsid w:val="0077334A"/>
    <w:rsid w:val="00774430"/>
    <w:rsid w:val="0077528E"/>
    <w:rsid w:val="00776253"/>
    <w:rsid w:val="00776A2A"/>
    <w:rsid w:val="00776BA5"/>
    <w:rsid w:val="00777548"/>
    <w:rsid w:val="00780042"/>
    <w:rsid w:val="007831CE"/>
    <w:rsid w:val="0078674E"/>
    <w:rsid w:val="00786AD1"/>
    <w:rsid w:val="007900F7"/>
    <w:rsid w:val="00790980"/>
    <w:rsid w:val="0079143D"/>
    <w:rsid w:val="00791698"/>
    <w:rsid w:val="00792647"/>
    <w:rsid w:val="007928FC"/>
    <w:rsid w:val="00794A07"/>
    <w:rsid w:val="007A0143"/>
    <w:rsid w:val="007A2FB6"/>
    <w:rsid w:val="007A4054"/>
    <w:rsid w:val="007A75A9"/>
    <w:rsid w:val="007A77D9"/>
    <w:rsid w:val="007B28FB"/>
    <w:rsid w:val="007C03B3"/>
    <w:rsid w:val="007C0DD0"/>
    <w:rsid w:val="007C1139"/>
    <w:rsid w:val="007C1CFC"/>
    <w:rsid w:val="007C2DA7"/>
    <w:rsid w:val="007C355A"/>
    <w:rsid w:val="007C53A0"/>
    <w:rsid w:val="007C5B45"/>
    <w:rsid w:val="007C79B8"/>
    <w:rsid w:val="007D08D0"/>
    <w:rsid w:val="007D0DC7"/>
    <w:rsid w:val="007D1538"/>
    <w:rsid w:val="007D28B0"/>
    <w:rsid w:val="007D534B"/>
    <w:rsid w:val="007D537F"/>
    <w:rsid w:val="007D576F"/>
    <w:rsid w:val="007D72D0"/>
    <w:rsid w:val="007E04F4"/>
    <w:rsid w:val="007E1320"/>
    <w:rsid w:val="007E2595"/>
    <w:rsid w:val="007E2FCC"/>
    <w:rsid w:val="007E32EF"/>
    <w:rsid w:val="007E4043"/>
    <w:rsid w:val="007E428F"/>
    <w:rsid w:val="007E4FB0"/>
    <w:rsid w:val="007E5468"/>
    <w:rsid w:val="007E5D52"/>
    <w:rsid w:val="007E7910"/>
    <w:rsid w:val="007F0156"/>
    <w:rsid w:val="007F0FE2"/>
    <w:rsid w:val="007F345E"/>
    <w:rsid w:val="007F74CE"/>
    <w:rsid w:val="00804998"/>
    <w:rsid w:val="00806333"/>
    <w:rsid w:val="0080790C"/>
    <w:rsid w:val="00814419"/>
    <w:rsid w:val="0081466E"/>
    <w:rsid w:val="00820EB1"/>
    <w:rsid w:val="00830D60"/>
    <w:rsid w:val="008312FC"/>
    <w:rsid w:val="00831F33"/>
    <w:rsid w:val="00833032"/>
    <w:rsid w:val="008337EF"/>
    <w:rsid w:val="00834DA2"/>
    <w:rsid w:val="00835DA0"/>
    <w:rsid w:val="008460FF"/>
    <w:rsid w:val="00846548"/>
    <w:rsid w:val="008477DA"/>
    <w:rsid w:val="00847E12"/>
    <w:rsid w:val="00852273"/>
    <w:rsid w:val="00852B87"/>
    <w:rsid w:val="00852D6E"/>
    <w:rsid w:val="0085307A"/>
    <w:rsid w:val="00853F0C"/>
    <w:rsid w:val="00855C9D"/>
    <w:rsid w:val="00856400"/>
    <w:rsid w:val="008576BE"/>
    <w:rsid w:val="00862644"/>
    <w:rsid w:val="00865BAE"/>
    <w:rsid w:val="00867225"/>
    <w:rsid w:val="008677D0"/>
    <w:rsid w:val="00873C23"/>
    <w:rsid w:val="00877546"/>
    <w:rsid w:val="0088047E"/>
    <w:rsid w:val="0088063E"/>
    <w:rsid w:val="00880C46"/>
    <w:rsid w:val="00881A48"/>
    <w:rsid w:val="008821D6"/>
    <w:rsid w:val="0088358B"/>
    <w:rsid w:val="0088414D"/>
    <w:rsid w:val="008849E3"/>
    <w:rsid w:val="008853F3"/>
    <w:rsid w:val="00885B39"/>
    <w:rsid w:val="00890C13"/>
    <w:rsid w:val="00892932"/>
    <w:rsid w:val="00893DEB"/>
    <w:rsid w:val="00893F16"/>
    <w:rsid w:val="0089405C"/>
    <w:rsid w:val="00896C41"/>
    <w:rsid w:val="00897DE7"/>
    <w:rsid w:val="008A4C18"/>
    <w:rsid w:val="008B007E"/>
    <w:rsid w:val="008B1144"/>
    <w:rsid w:val="008B43B1"/>
    <w:rsid w:val="008B445E"/>
    <w:rsid w:val="008B4A1B"/>
    <w:rsid w:val="008B4BC7"/>
    <w:rsid w:val="008B4F26"/>
    <w:rsid w:val="008B5441"/>
    <w:rsid w:val="008B6293"/>
    <w:rsid w:val="008B6470"/>
    <w:rsid w:val="008C08C1"/>
    <w:rsid w:val="008C166D"/>
    <w:rsid w:val="008C31EA"/>
    <w:rsid w:val="008C4E7A"/>
    <w:rsid w:val="008C6539"/>
    <w:rsid w:val="008D0E3B"/>
    <w:rsid w:val="008D188E"/>
    <w:rsid w:val="008D2D6E"/>
    <w:rsid w:val="008D2F79"/>
    <w:rsid w:val="008D3BE3"/>
    <w:rsid w:val="008D3C13"/>
    <w:rsid w:val="008D3FB5"/>
    <w:rsid w:val="008D5692"/>
    <w:rsid w:val="008D6A29"/>
    <w:rsid w:val="008D6C3A"/>
    <w:rsid w:val="008D771B"/>
    <w:rsid w:val="008D7733"/>
    <w:rsid w:val="008D782E"/>
    <w:rsid w:val="008E0326"/>
    <w:rsid w:val="008E3E4A"/>
    <w:rsid w:val="008E63E2"/>
    <w:rsid w:val="008F0670"/>
    <w:rsid w:val="008F0711"/>
    <w:rsid w:val="008F12CB"/>
    <w:rsid w:val="008F34D7"/>
    <w:rsid w:val="008F3DF5"/>
    <w:rsid w:val="008F496C"/>
    <w:rsid w:val="008F606B"/>
    <w:rsid w:val="008F7B4F"/>
    <w:rsid w:val="0090086F"/>
    <w:rsid w:val="00901FA8"/>
    <w:rsid w:val="00903E1F"/>
    <w:rsid w:val="00904305"/>
    <w:rsid w:val="0090431D"/>
    <w:rsid w:val="0090481C"/>
    <w:rsid w:val="00904A6B"/>
    <w:rsid w:val="00904EF1"/>
    <w:rsid w:val="009058B5"/>
    <w:rsid w:val="0090783B"/>
    <w:rsid w:val="00907896"/>
    <w:rsid w:val="0091151D"/>
    <w:rsid w:val="00911FCA"/>
    <w:rsid w:val="009124A5"/>
    <w:rsid w:val="0091299D"/>
    <w:rsid w:val="009142D1"/>
    <w:rsid w:val="0092252D"/>
    <w:rsid w:val="0092261B"/>
    <w:rsid w:val="00922769"/>
    <w:rsid w:val="00923F2C"/>
    <w:rsid w:val="009240C5"/>
    <w:rsid w:val="009246BE"/>
    <w:rsid w:val="00925008"/>
    <w:rsid w:val="00926A30"/>
    <w:rsid w:val="009303B3"/>
    <w:rsid w:val="00930C7D"/>
    <w:rsid w:val="009314BD"/>
    <w:rsid w:val="00932C8A"/>
    <w:rsid w:val="009345DA"/>
    <w:rsid w:val="00934D4B"/>
    <w:rsid w:val="0094052F"/>
    <w:rsid w:val="00942EF8"/>
    <w:rsid w:val="00945ED9"/>
    <w:rsid w:val="009475FE"/>
    <w:rsid w:val="00947D2B"/>
    <w:rsid w:val="0095169C"/>
    <w:rsid w:val="009544A1"/>
    <w:rsid w:val="00956A2D"/>
    <w:rsid w:val="00961135"/>
    <w:rsid w:val="009619D6"/>
    <w:rsid w:val="00961C57"/>
    <w:rsid w:val="00965D92"/>
    <w:rsid w:val="00967E65"/>
    <w:rsid w:val="00970DBF"/>
    <w:rsid w:val="00974F76"/>
    <w:rsid w:val="009754B0"/>
    <w:rsid w:val="009756AE"/>
    <w:rsid w:val="0097789D"/>
    <w:rsid w:val="0098150B"/>
    <w:rsid w:val="0098178C"/>
    <w:rsid w:val="00982CC0"/>
    <w:rsid w:val="00983C69"/>
    <w:rsid w:val="00985097"/>
    <w:rsid w:val="00985A95"/>
    <w:rsid w:val="00990244"/>
    <w:rsid w:val="00993AAD"/>
    <w:rsid w:val="00995D0A"/>
    <w:rsid w:val="00996058"/>
    <w:rsid w:val="00996260"/>
    <w:rsid w:val="009971CA"/>
    <w:rsid w:val="009A0075"/>
    <w:rsid w:val="009A1803"/>
    <w:rsid w:val="009A360E"/>
    <w:rsid w:val="009A38E9"/>
    <w:rsid w:val="009A5118"/>
    <w:rsid w:val="009A5E79"/>
    <w:rsid w:val="009A6598"/>
    <w:rsid w:val="009A7077"/>
    <w:rsid w:val="009A7094"/>
    <w:rsid w:val="009B15A4"/>
    <w:rsid w:val="009B30F0"/>
    <w:rsid w:val="009B48C3"/>
    <w:rsid w:val="009B4E2C"/>
    <w:rsid w:val="009B52F3"/>
    <w:rsid w:val="009B6092"/>
    <w:rsid w:val="009B6774"/>
    <w:rsid w:val="009B6841"/>
    <w:rsid w:val="009C0082"/>
    <w:rsid w:val="009C254A"/>
    <w:rsid w:val="009C5700"/>
    <w:rsid w:val="009C5AF3"/>
    <w:rsid w:val="009C5DD1"/>
    <w:rsid w:val="009D04A0"/>
    <w:rsid w:val="009D1348"/>
    <w:rsid w:val="009D14C6"/>
    <w:rsid w:val="009D1EF8"/>
    <w:rsid w:val="009D33D1"/>
    <w:rsid w:val="009D4FA9"/>
    <w:rsid w:val="009D7D78"/>
    <w:rsid w:val="009D7DFF"/>
    <w:rsid w:val="009E2BC8"/>
    <w:rsid w:val="009E2FDE"/>
    <w:rsid w:val="009E3BA9"/>
    <w:rsid w:val="009E5D10"/>
    <w:rsid w:val="009E6A7B"/>
    <w:rsid w:val="009E6C86"/>
    <w:rsid w:val="009F0883"/>
    <w:rsid w:val="009F4666"/>
    <w:rsid w:val="009F697B"/>
    <w:rsid w:val="009F6FC3"/>
    <w:rsid w:val="009F7A0F"/>
    <w:rsid w:val="00A00C1A"/>
    <w:rsid w:val="00A00CB8"/>
    <w:rsid w:val="00A02C14"/>
    <w:rsid w:val="00A02D95"/>
    <w:rsid w:val="00A02E6C"/>
    <w:rsid w:val="00A06791"/>
    <w:rsid w:val="00A0689D"/>
    <w:rsid w:val="00A075A4"/>
    <w:rsid w:val="00A07656"/>
    <w:rsid w:val="00A1123D"/>
    <w:rsid w:val="00A112F8"/>
    <w:rsid w:val="00A114EB"/>
    <w:rsid w:val="00A11552"/>
    <w:rsid w:val="00A132B6"/>
    <w:rsid w:val="00A175B7"/>
    <w:rsid w:val="00A205CB"/>
    <w:rsid w:val="00A20EC9"/>
    <w:rsid w:val="00A2202B"/>
    <w:rsid w:val="00A256F1"/>
    <w:rsid w:val="00A26564"/>
    <w:rsid w:val="00A27937"/>
    <w:rsid w:val="00A3384A"/>
    <w:rsid w:val="00A342FE"/>
    <w:rsid w:val="00A3544F"/>
    <w:rsid w:val="00A36A3B"/>
    <w:rsid w:val="00A41664"/>
    <w:rsid w:val="00A41B1B"/>
    <w:rsid w:val="00A4254F"/>
    <w:rsid w:val="00A43215"/>
    <w:rsid w:val="00A43831"/>
    <w:rsid w:val="00A45407"/>
    <w:rsid w:val="00A45929"/>
    <w:rsid w:val="00A45A82"/>
    <w:rsid w:val="00A471A5"/>
    <w:rsid w:val="00A477DB"/>
    <w:rsid w:val="00A4794F"/>
    <w:rsid w:val="00A47EC8"/>
    <w:rsid w:val="00A50443"/>
    <w:rsid w:val="00A51421"/>
    <w:rsid w:val="00A53625"/>
    <w:rsid w:val="00A539BA"/>
    <w:rsid w:val="00A53B73"/>
    <w:rsid w:val="00A5596F"/>
    <w:rsid w:val="00A55C9F"/>
    <w:rsid w:val="00A562CF"/>
    <w:rsid w:val="00A569B7"/>
    <w:rsid w:val="00A56CED"/>
    <w:rsid w:val="00A56E03"/>
    <w:rsid w:val="00A570EC"/>
    <w:rsid w:val="00A602B4"/>
    <w:rsid w:val="00A6127B"/>
    <w:rsid w:val="00A61F20"/>
    <w:rsid w:val="00A62D91"/>
    <w:rsid w:val="00A63C91"/>
    <w:rsid w:val="00A64058"/>
    <w:rsid w:val="00A645C7"/>
    <w:rsid w:val="00A65FE4"/>
    <w:rsid w:val="00A672B9"/>
    <w:rsid w:val="00A67533"/>
    <w:rsid w:val="00A7044B"/>
    <w:rsid w:val="00A70CCE"/>
    <w:rsid w:val="00A71C60"/>
    <w:rsid w:val="00A75273"/>
    <w:rsid w:val="00A76204"/>
    <w:rsid w:val="00A764C1"/>
    <w:rsid w:val="00A77839"/>
    <w:rsid w:val="00A83A7A"/>
    <w:rsid w:val="00A84B74"/>
    <w:rsid w:val="00A862CC"/>
    <w:rsid w:val="00A86ACD"/>
    <w:rsid w:val="00A91948"/>
    <w:rsid w:val="00A929B8"/>
    <w:rsid w:val="00A92EEB"/>
    <w:rsid w:val="00A9346D"/>
    <w:rsid w:val="00A93795"/>
    <w:rsid w:val="00A97CA7"/>
    <w:rsid w:val="00AA0779"/>
    <w:rsid w:val="00AA15F9"/>
    <w:rsid w:val="00AA2A83"/>
    <w:rsid w:val="00AA2B1B"/>
    <w:rsid w:val="00AA2CEE"/>
    <w:rsid w:val="00AA38EE"/>
    <w:rsid w:val="00AA3E54"/>
    <w:rsid w:val="00AA4FD2"/>
    <w:rsid w:val="00AA50B9"/>
    <w:rsid w:val="00AA6BCA"/>
    <w:rsid w:val="00AA72A5"/>
    <w:rsid w:val="00AA7CE2"/>
    <w:rsid w:val="00AB0629"/>
    <w:rsid w:val="00AB1C01"/>
    <w:rsid w:val="00AB3037"/>
    <w:rsid w:val="00AB33A4"/>
    <w:rsid w:val="00AB353C"/>
    <w:rsid w:val="00AB4D79"/>
    <w:rsid w:val="00AB5ECB"/>
    <w:rsid w:val="00AB67E3"/>
    <w:rsid w:val="00AB7FC7"/>
    <w:rsid w:val="00AC16E5"/>
    <w:rsid w:val="00AC219D"/>
    <w:rsid w:val="00AC2D51"/>
    <w:rsid w:val="00AC34FC"/>
    <w:rsid w:val="00AC369C"/>
    <w:rsid w:val="00AC375E"/>
    <w:rsid w:val="00AC577A"/>
    <w:rsid w:val="00AC5D7D"/>
    <w:rsid w:val="00AC5E98"/>
    <w:rsid w:val="00AC698E"/>
    <w:rsid w:val="00AC73C9"/>
    <w:rsid w:val="00AD0858"/>
    <w:rsid w:val="00AD5B25"/>
    <w:rsid w:val="00AD6BC7"/>
    <w:rsid w:val="00AE0797"/>
    <w:rsid w:val="00AE0BFE"/>
    <w:rsid w:val="00AE1095"/>
    <w:rsid w:val="00AE32CF"/>
    <w:rsid w:val="00AE706E"/>
    <w:rsid w:val="00AE7322"/>
    <w:rsid w:val="00AF0B6A"/>
    <w:rsid w:val="00AF0EF1"/>
    <w:rsid w:val="00AF1194"/>
    <w:rsid w:val="00AF1BA9"/>
    <w:rsid w:val="00AF210C"/>
    <w:rsid w:val="00AF5A52"/>
    <w:rsid w:val="00AF6A10"/>
    <w:rsid w:val="00AF7E4C"/>
    <w:rsid w:val="00AF7FF5"/>
    <w:rsid w:val="00B009AA"/>
    <w:rsid w:val="00B01BE9"/>
    <w:rsid w:val="00B02446"/>
    <w:rsid w:val="00B02735"/>
    <w:rsid w:val="00B05F40"/>
    <w:rsid w:val="00B05FDE"/>
    <w:rsid w:val="00B07E5A"/>
    <w:rsid w:val="00B10C24"/>
    <w:rsid w:val="00B11062"/>
    <w:rsid w:val="00B111D9"/>
    <w:rsid w:val="00B12C21"/>
    <w:rsid w:val="00B13297"/>
    <w:rsid w:val="00B15E1A"/>
    <w:rsid w:val="00B17A54"/>
    <w:rsid w:val="00B21EAB"/>
    <w:rsid w:val="00B224F7"/>
    <w:rsid w:val="00B22934"/>
    <w:rsid w:val="00B2298C"/>
    <w:rsid w:val="00B22F05"/>
    <w:rsid w:val="00B23E3D"/>
    <w:rsid w:val="00B240F1"/>
    <w:rsid w:val="00B25B46"/>
    <w:rsid w:val="00B274A3"/>
    <w:rsid w:val="00B27C62"/>
    <w:rsid w:val="00B3317E"/>
    <w:rsid w:val="00B347EC"/>
    <w:rsid w:val="00B34A7C"/>
    <w:rsid w:val="00B400A8"/>
    <w:rsid w:val="00B418A8"/>
    <w:rsid w:val="00B425D3"/>
    <w:rsid w:val="00B42E96"/>
    <w:rsid w:val="00B43674"/>
    <w:rsid w:val="00B43A6C"/>
    <w:rsid w:val="00B43D69"/>
    <w:rsid w:val="00B44B83"/>
    <w:rsid w:val="00B45899"/>
    <w:rsid w:val="00B463D5"/>
    <w:rsid w:val="00B4720C"/>
    <w:rsid w:val="00B479E3"/>
    <w:rsid w:val="00B50A9B"/>
    <w:rsid w:val="00B516DA"/>
    <w:rsid w:val="00B522C4"/>
    <w:rsid w:val="00B547B6"/>
    <w:rsid w:val="00B56D06"/>
    <w:rsid w:val="00B606DC"/>
    <w:rsid w:val="00B61433"/>
    <w:rsid w:val="00B61554"/>
    <w:rsid w:val="00B63388"/>
    <w:rsid w:val="00B64687"/>
    <w:rsid w:val="00B64807"/>
    <w:rsid w:val="00B6577D"/>
    <w:rsid w:val="00B66055"/>
    <w:rsid w:val="00B66FC2"/>
    <w:rsid w:val="00B67984"/>
    <w:rsid w:val="00B71572"/>
    <w:rsid w:val="00B7180E"/>
    <w:rsid w:val="00B725B7"/>
    <w:rsid w:val="00B747D4"/>
    <w:rsid w:val="00B754FF"/>
    <w:rsid w:val="00B75582"/>
    <w:rsid w:val="00B813D2"/>
    <w:rsid w:val="00B81DF6"/>
    <w:rsid w:val="00B825A5"/>
    <w:rsid w:val="00B82FC8"/>
    <w:rsid w:val="00B84E4F"/>
    <w:rsid w:val="00B86CE5"/>
    <w:rsid w:val="00B874C0"/>
    <w:rsid w:val="00B9208A"/>
    <w:rsid w:val="00B94DE8"/>
    <w:rsid w:val="00B95EF3"/>
    <w:rsid w:val="00BA2914"/>
    <w:rsid w:val="00BA3968"/>
    <w:rsid w:val="00BA4078"/>
    <w:rsid w:val="00BA553A"/>
    <w:rsid w:val="00BA5FE1"/>
    <w:rsid w:val="00BA695A"/>
    <w:rsid w:val="00BB1BD6"/>
    <w:rsid w:val="00BB3E02"/>
    <w:rsid w:val="00BB535B"/>
    <w:rsid w:val="00BB551B"/>
    <w:rsid w:val="00BB598F"/>
    <w:rsid w:val="00BB615A"/>
    <w:rsid w:val="00BB6F6F"/>
    <w:rsid w:val="00BC1CCA"/>
    <w:rsid w:val="00BC265F"/>
    <w:rsid w:val="00BC4701"/>
    <w:rsid w:val="00BC5F5E"/>
    <w:rsid w:val="00BC6DAF"/>
    <w:rsid w:val="00BC7913"/>
    <w:rsid w:val="00BD3CBB"/>
    <w:rsid w:val="00BD4201"/>
    <w:rsid w:val="00BD6177"/>
    <w:rsid w:val="00BD7EEC"/>
    <w:rsid w:val="00BE078A"/>
    <w:rsid w:val="00BE103A"/>
    <w:rsid w:val="00BE3112"/>
    <w:rsid w:val="00BE49EC"/>
    <w:rsid w:val="00BE5E95"/>
    <w:rsid w:val="00BE6E1A"/>
    <w:rsid w:val="00BF03F6"/>
    <w:rsid w:val="00BF0A07"/>
    <w:rsid w:val="00BF175E"/>
    <w:rsid w:val="00BF316F"/>
    <w:rsid w:val="00BF40E0"/>
    <w:rsid w:val="00BF44E1"/>
    <w:rsid w:val="00BF45A0"/>
    <w:rsid w:val="00BF54BC"/>
    <w:rsid w:val="00BF5C03"/>
    <w:rsid w:val="00BF6564"/>
    <w:rsid w:val="00BF656F"/>
    <w:rsid w:val="00BF69EF"/>
    <w:rsid w:val="00BF6D9A"/>
    <w:rsid w:val="00BF6EFC"/>
    <w:rsid w:val="00C017DD"/>
    <w:rsid w:val="00C0274E"/>
    <w:rsid w:val="00C041D3"/>
    <w:rsid w:val="00C072C4"/>
    <w:rsid w:val="00C075B6"/>
    <w:rsid w:val="00C078C7"/>
    <w:rsid w:val="00C07BC0"/>
    <w:rsid w:val="00C103AB"/>
    <w:rsid w:val="00C168A7"/>
    <w:rsid w:val="00C21565"/>
    <w:rsid w:val="00C233AD"/>
    <w:rsid w:val="00C2443E"/>
    <w:rsid w:val="00C25993"/>
    <w:rsid w:val="00C25FCB"/>
    <w:rsid w:val="00C306A0"/>
    <w:rsid w:val="00C31683"/>
    <w:rsid w:val="00C32534"/>
    <w:rsid w:val="00C34FC4"/>
    <w:rsid w:val="00C3625D"/>
    <w:rsid w:val="00C36BDC"/>
    <w:rsid w:val="00C36E7F"/>
    <w:rsid w:val="00C4038E"/>
    <w:rsid w:val="00C411D2"/>
    <w:rsid w:val="00C41AF9"/>
    <w:rsid w:val="00C42C15"/>
    <w:rsid w:val="00C433ED"/>
    <w:rsid w:val="00C4345D"/>
    <w:rsid w:val="00C434DD"/>
    <w:rsid w:val="00C43936"/>
    <w:rsid w:val="00C444FE"/>
    <w:rsid w:val="00C44635"/>
    <w:rsid w:val="00C45718"/>
    <w:rsid w:val="00C45F2A"/>
    <w:rsid w:val="00C46440"/>
    <w:rsid w:val="00C50C90"/>
    <w:rsid w:val="00C51DF8"/>
    <w:rsid w:val="00C521BD"/>
    <w:rsid w:val="00C548DD"/>
    <w:rsid w:val="00C55E1A"/>
    <w:rsid w:val="00C5724A"/>
    <w:rsid w:val="00C57398"/>
    <w:rsid w:val="00C575AA"/>
    <w:rsid w:val="00C61BDA"/>
    <w:rsid w:val="00C61F59"/>
    <w:rsid w:val="00C644BD"/>
    <w:rsid w:val="00C65050"/>
    <w:rsid w:val="00C66EDF"/>
    <w:rsid w:val="00C72103"/>
    <w:rsid w:val="00C732DF"/>
    <w:rsid w:val="00C73E5C"/>
    <w:rsid w:val="00C7466A"/>
    <w:rsid w:val="00C76401"/>
    <w:rsid w:val="00C76EC8"/>
    <w:rsid w:val="00C84463"/>
    <w:rsid w:val="00C87AD3"/>
    <w:rsid w:val="00C919AE"/>
    <w:rsid w:val="00C939C5"/>
    <w:rsid w:val="00C951DF"/>
    <w:rsid w:val="00C96D33"/>
    <w:rsid w:val="00C96EE8"/>
    <w:rsid w:val="00C96F35"/>
    <w:rsid w:val="00C9710C"/>
    <w:rsid w:val="00C97D48"/>
    <w:rsid w:val="00C97E50"/>
    <w:rsid w:val="00CA0346"/>
    <w:rsid w:val="00CA0A29"/>
    <w:rsid w:val="00CA0B68"/>
    <w:rsid w:val="00CA2B4B"/>
    <w:rsid w:val="00CA2DB3"/>
    <w:rsid w:val="00CA3322"/>
    <w:rsid w:val="00CA41EB"/>
    <w:rsid w:val="00CA4F42"/>
    <w:rsid w:val="00CA7BE6"/>
    <w:rsid w:val="00CB1682"/>
    <w:rsid w:val="00CB2258"/>
    <w:rsid w:val="00CB33FE"/>
    <w:rsid w:val="00CC011E"/>
    <w:rsid w:val="00CC0A5A"/>
    <w:rsid w:val="00CC1132"/>
    <w:rsid w:val="00CC1CF0"/>
    <w:rsid w:val="00CC55AA"/>
    <w:rsid w:val="00CC55DC"/>
    <w:rsid w:val="00CC60C8"/>
    <w:rsid w:val="00CC68F4"/>
    <w:rsid w:val="00CC6F3F"/>
    <w:rsid w:val="00CD028D"/>
    <w:rsid w:val="00CD091A"/>
    <w:rsid w:val="00CD10CA"/>
    <w:rsid w:val="00CD30F2"/>
    <w:rsid w:val="00CD3B29"/>
    <w:rsid w:val="00CD4C7E"/>
    <w:rsid w:val="00CD4E18"/>
    <w:rsid w:val="00CD517E"/>
    <w:rsid w:val="00CD555B"/>
    <w:rsid w:val="00CD5FC4"/>
    <w:rsid w:val="00CD761F"/>
    <w:rsid w:val="00CE015D"/>
    <w:rsid w:val="00CE0588"/>
    <w:rsid w:val="00CE1FF7"/>
    <w:rsid w:val="00CE2D6C"/>
    <w:rsid w:val="00CE34D5"/>
    <w:rsid w:val="00CE388F"/>
    <w:rsid w:val="00CE4BD0"/>
    <w:rsid w:val="00CE4E63"/>
    <w:rsid w:val="00CE5432"/>
    <w:rsid w:val="00CE609D"/>
    <w:rsid w:val="00CE7961"/>
    <w:rsid w:val="00CF1EA9"/>
    <w:rsid w:val="00CF2F92"/>
    <w:rsid w:val="00CF4547"/>
    <w:rsid w:val="00CF49D8"/>
    <w:rsid w:val="00CF4E29"/>
    <w:rsid w:val="00CF536C"/>
    <w:rsid w:val="00CF7E7A"/>
    <w:rsid w:val="00D01DAB"/>
    <w:rsid w:val="00D021A7"/>
    <w:rsid w:val="00D0246B"/>
    <w:rsid w:val="00D03C36"/>
    <w:rsid w:val="00D03D85"/>
    <w:rsid w:val="00D04232"/>
    <w:rsid w:val="00D04ECE"/>
    <w:rsid w:val="00D06DBA"/>
    <w:rsid w:val="00D12FD8"/>
    <w:rsid w:val="00D14AEE"/>
    <w:rsid w:val="00D14C9B"/>
    <w:rsid w:val="00D15EAC"/>
    <w:rsid w:val="00D16996"/>
    <w:rsid w:val="00D17B56"/>
    <w:rsid w:val="00D20928"/>
    <w:rsid w:val="00D2183E"/>
    <w:rsid w:val="00D21858"/>
    <w:rsid w:val="00D2216A"/>
    <w:rsid w:val="00D224C5"/>
    <w:rsid w:val="00D24617"/>
    <w:rsid w:val="00D24A2E"/>
    <w:rsid w:val="00D262C5"/>
    <w:rsid w:val="00D27BDB"/>
    <w:rsid w:val="00D27BEE"/>
    <w:rsid w:val="00D27FE0"/>
    <w:rsid w:val="00D306E4"/>
    <w:rsid w:val="00D30870"/>
    <w:rsid w:val="00D31AA1"/>
    <w:rsid w:val="00D325C3"/>
    <w:rsid w:val="00D3295F"/>
    <w:rsid w:val="00D33B5F"/>
    <w:rsid w:val="00D34859"/>
    <w:rsid w:val="00D351CB"/>
    <w:rsid w:val="00D366BC"/>
    <w:rsid w:val="00D3742D"/>
    <w:rsid w:val="00D40009"/>
    <w:rsid w:val="00D462CA"/>
    <w:rsid w:val="00D46A8B"/>
    <w:rsid w:val="00D46EBA"/>
    <w:rsid w:val="00D46FEE"/>
    <w:rsid w:val="00D50B07"/>
    <w:rsid w:val="00D52585"/>
    <w:rsid w:val="00D52EC4"/>
    <w:rsid w:val="00D5309D"/>
    <w:rsid w:val="00D561BE"/>
    <w:rsid w:val="00D5650F"/>
    <w:rsid w:val="00D57FD1"/>
    <w:rsid w:val="00D618F6"/>
    <w:rsid w:val="00D675AD"/>
    <w:rsid w:val="00D67B5C"/>
    <w:rsid w:val="00D70ED1"/>
    <w:rsid w:val="00D72527"/>
    <w:rsid w:val="00D72F8C"/>
    <w:rsid w:val="00D738C7"/>
    <w:rsid w:val="00D8047B"/>
    <w:rsid w:val="00D82C81"/>
    <w:rsid w:val="00D82E7C"/>
    <w:rsid w:val="00D848CC"/>
    <w:rsid w:val="00D849F7"/>
    <w:rsid w:val="00D90071"/>
    <w:rsid w:val="00D91175"/>
    <w:rsid w:val="00D9180D"/>
    <w:rsid w:val="00D91909"/>
    <w:rsid w:val="00D91EA4"/>
    <w:rsid w:val="00D94AE2"/>
    <w:rsid w:val="00D951B8"/>
    <w:rsid w:val="00D97161"/>
    <w:rsid w:val="00D97753"/>
    <w:rsid w:val="00DA165D"/>
    <w:rsid w:val="00DA19C5"/>
    <w:rsid w:val="00DA251E"/>
    <w:rsid w:val="00DA6912"/>
    <w:rsid w:val="00DB38A8"/>
    <w:rsid w:val="00DB3987"/>
    <w:rsid w:val="00DB48A4"/>
    <w:rsid w:val="00DB4C73"/>
    <w:rsid w:val="00DB6315"/>
    <w:rsid w:val="00DB713A"/>
    <w:rsid w:val="00DB72C5"/>
    <w:rsid w:val="00DC007D"/>
    <w:rsid w:val="00DC2B26"/>
    <w:rsid w:val="00DC3518"/>
    <w:rsid w:val="00DC590E"/>
    <w:rsid w:val="00DC5B27"/>
    <w:rsid w:val="00DC5FB9"/>
    <w:rsid w:val="00DC7B4F"/>
    <w:rsid w:val="00DD2F4D"/>
    <w:rsid w:val="00DD3B8A"/>
    <w:rsid w:val="00DD4514"/>
    <w:rsid w:val="00DD51A2"/>
    <w:rsid w:val="00DD5869"/>
    <w:rsid w:val="00DD6D34"/>
    <w:rsid w:val="00DD7862"/>
    <w:rsid w:val="00DE0AAF"/>
    <w:rsid w:val="00DE5265"/>
    <w:rsid w:val="00DE5959"/>
    <w:rsid w:val="00DE6EEB"/>
    <w:rsid w:val="00DF02EC"/>
    <w:rsid w:val="00DF4E5D"/>
    <w:rsid w:val="00DF4E6A"/>
    <w:rsid w:val="00E00DBF"/>
    <w:rsid w:val="00E012EC"/>
    <w:rsid w:val="00E028E0"/>
    <w:rsid w:val="00E04474"/>
    <w:rsid w:val="00E04F46"/>
    <w:rsid w:val="00E07D82"/>
    <w:rsid w:val="00E109A0"/>
    <w:rsid w:val="00E10DB3"/>
    <w:rsid w:val="00E110A8"/>
    <w:rsid w:val="00E117D2"/>
    <w:rsid w:val="00E12160"/>
    <w:rsid w:val="00E1216C"/>
    <w:rsid w:val="00E12B20"/>
    <w:rsid w:val="00E13E47"/>
    <w:rsid w:val="00E143A6"/>
    <w:rsid w:val="00E15891"/>
    <w:rsid w:val="00E160D0"/>
    <w:rsid w:val="00E210B1"/>
    <w:rsid w:val="00E214B1"/>
    <w:rsid w:val="00E224FC"/>
    <w:rsid w:val="00E244B8"/>
    <w:rsid w:val="00E25419"/>
    <w:rsid w:val="00E25A96"/>
    <w:rsid w:val="00E26DD5"/>
    <w:rsid w:val="00E27126"/>
    <w:rsid w:val="00E304B3"/>
    <w:rsid w:val="00E30CB7"/>
    <w:rsid w:val="00E31384"/>
    <w:rsid w:val="00E331FE"/>
    <w:rsid w:val="00E33BD3"/>
    <w:rsid w:val="00E345CC"/>
    <w:rsid w:val="00E35C4C"/>
    <w:rsid w:val="00E377D8"/>
    <w:rsid w:val="00E37B9B"/>
    <w:rsid w:val="00E40E3C"/>
    <w:rsid w:val="00E4176F"/>
    <w:rsid w:val="00E42BF0"/>
    <w:rsid w:val="00E4307B"/>
    <w:rsid w:val="00E4383C"/>
    <w:rsid w:val="00E50B7E"/>
    <w:rsid w:val="00E517ED"/>
    <w:rsid w:val="00E57969"/>
    <w:rsid w:val="00E6072E"/>
    <w:rsid w:val="00E608D1"/>
    <w:rsid w:val="00E67197"/>
    <w:rsid w:val="00E70E96"/>
    <w:rsid w:val="00E71BCD"/>
    <w:rsid w:val="00E7313B"/>
    <w:rsid w:val="00E73F76"/>
    <w:rsid w:val="00E74A5C"/>
    <w:rsid w:val="00E756DA"/>
    <w:rsid w:val="00E762B0"/>
    <w:rsid w:val="00E7677D"/>
    <w:rsid w:val="00E776AE"/>
    <w:rsid w:val="00E802D9"/>
    <w:rsid w:val="00E80A09"/>
    <w:rsid w:val="00E80EAD"/>
    <w:rsid w:val="00E811D0"/>
    <w:rsid w:val="00E85F26"/>
    <w:rsid w:val="00E86C2F"/>
    <w:rsid w:val="00E8795A"/>
    <w:rsid w:val="00E901C7"/>
    <w:rsid w:val="00E90532"/>
    <w:rsid w:val="00E915DD"/>
    <w:rsid w:val="00E925F7"/>
    <w:rsid w:val="00E94D97"/>
    <w:rsid w:val="00E95A7A"/>
    <w:rsid w:val="00E96CFA"/>
    <w:rsid w:val="00EA07C7"/>
    <w:rsid w:val="00EA1C21"/>
    <w:rsid w:val="00EA2F5F"/>
    <w:rsid w:val="00EA327B"/>
    <w:rsid w:val="00EA465C"/>
    <w:rsid w:val="00EA5312"/>
    <w:rsid w:val="00EA77E1"/>
    <w:rsid w:val="00EA7B6E"/>
    <w:rsid w:val="00EB5FA1"/>
    <w:rsid w:val="00EC0D15"/>
    <w:rsid w:val="00EC1D26"/>
    <w:rsid w:val="00EC3877"/>
    <w:rsid w:val="00EC3FEA"/>
    <w:rsid w:val="00EC55EB"/>
    <w:rsid w:val="00EC5BFE"/>
    <w:rsid w:val="00EC67FF"/>
    <w:rsid w:val="00EC6DAA"/>
    <w:rsid w:val="00EC744C"/>
    <w:rsid w:val="00ED2DA3"/>
    <w:rsid w:val="00ED392E"/>
    <w:rsid w:val="00ED56D5"/>
    <w:rsid w:val="00EE1965"/>
    <w:rsid w:val="00EE1ACE"/>
    <w:rsid w:val="00EE2551"/>
    <w:rsid w:val="00EE48FB"/>
    <w:rsid w:val="00EF1B1F"/>
    <w:rsid w:val="00EF266B"/>
    <w:rsid w:val="00EF31D4"/>
    <w:rsid w:val="00EF3744"/>
    <w:rsid w:val="00EF3998"/>
    <w:rsid w:val="00EF4108"/>
    <w:rsid w:val="00EF5403"/>
    <w:rsid w:val="00EF591F"/>
    <w:rsid w:val="00EF5C23"/>
    <w:rsid w:val="00EF5C38"/>
    <w:rsid w:val="00EF6E2D"/>
    <w:rsid w:val="00EF7B26"/>
    <w:rsid w:val="00F0120A"/>
    <w:rsid w:val="00F0191D"/>
    <w:rsid w:val="00F01B0A"/>
    <w:rsid w:val="00F059C5"/>
    <w:rsid w:val="00F05AD2"/>
    <w:rsid w:val="00F072A5"/>
    <w:rsid w:val="00F07634"/>
    <w:rsid w:val="00F07C07"/>
    <w:rsid w:val="00F10E15"/>
    <w:rsid w:val="00F134CA"/>
    <w:rsid w:val="00F15841"/>
    <w:rsid w:val="00F20E4C"/>
    <w:rsid w:val="00F2263D"/>
    <w:rsid w:val="00F22E8B"/>
    <w:rsid w:val="00F25469"/>
    <w:rsid w:val="00F27144"/>
    <w:rsid w:val="00F27AA9"/>
    <w:rsid w:val="00F310DD"/>
    <w:rsid w:val="00F310ED"/>
    <w:rsid w:val="00F31678"/>
    <w:rsid w:val="00F3174D"/>
    <w:rsid w:val="00F36561"/>
    <w:rsid w:val="00F365F4"/>
    <w:rsid w:val="00F40EF5"/>
    <w:rsid w:val="00F40FFC"/>
    <w:rsid w:val="00F42C3F"/>
    <w:rsid w:val="00F46536"/>
    <w:rsid w:val="00F4772F"/>
    <w:rsid w:val="00F513D6"/>
    <w:rsid w:val="00F5275B"/>
    <w:rsid w:val="00F52860"/>
    <w:rsid w:val="00F52DA2"/>
    <w:rsid w:val="00F53EB6"/>
    <w:rsid w:val="00F5573B"/>
    <w:rsid w:val="00F5599D"/>
    <w:rsid w:val="00F57DA0"/>
    <w:rsid w:val="00F602FD"/>
    <w:rsid w:val="00F60389"/>
    <w:rsid w:val="00F6063C"/>
    <w:rsid w:val="00F62DF7"/>
    <w:rsid w:val="00F64C70"/>
    <w:rsid w:val="00F70CC9"/>
    <w:rsid w:val="00F71A79"/>
    <w:rsid w:val="00F776A2"/>
    <w:rsid w:val="00F77A6F"/>
    <w:rsid w:val="00F80E11"/>
    <w:rsid w:val="00F81A0F"/>
    <w:rsid w:val="00F8298B"/>
    <w:rsid w:val="00F82CD7"/>
    <w:rsid w:val="00F83553"/>
    <w:rsid w:val="00F83894"/>
    <w:rsid w:val="00F851FC"/>
    <w:rsid w:val="00F86013"/>
    <w:rsid w:val="00F8648D"/>
    <w:rsid w:val="00F87316"/>
    <w:rsid w:val="00F87E7F"/>
    <w:rsid w:val="00F90BE8"/>
    <w:rsid w:val="00F93234"/>
    <w:rsid w:val="00F93238"/>
    <w:rsid w:val="00F9395A"/>
    <w:rsid w:val="00F93E01"/>
    <w:rsid w:val="00F94CBD"/>
    <w:rsid w:val="00F95082"/>
    <w:rsid w:val="00F97670"/>
    <w:rsid w:val="00FA097D"/>
    <w:rsid w:val="00FA0E25"/>
    <w:rsid w:val="00FA17A8"/>
    <w:rsid w:val="00FA2838"/>
    <w:rsid w:val="00FA3404"/>
    <w:rsid w:val="00FA3429"/>
    <w:rsid w:val="00FA3FDF"/>
    <w:rsid w:val="00FA4D86"/>
    <w:rsid w:val="00FA5F49"/>
    <w:rsid w:val="00FA6030"/>
    <w:rsid w:val="00FA72A0"/>
    <w:rsid w:val="00FB1CA1"/>
    <w:rsid w:val="00FB33E3"/>
    <w:rsid w:val="00FB60BD"/>
    <w:rsid w:val="00FB700B"/>
    <w:rsid w:val="00FB7D59"/>
    <w:rsid w:val="00FB7E45"/>
    <w:rsid w:val="00FC09C7"/>
    <w:rsid w:val="00FC0E93"/>
    <w:rsid w:val="00FC2249"/>
    <w:rsid w:val="00FC2626"/>
    <w:rsid w:val="00FC29FE"/>
    <w:rsid w:val="00FC2CFB"/>
    <w:rsid w:val="00FC3BCE"/>
    <w:rsid w:val="00FC4907"/>
    <w:rsid w:val="00FC4A0F"/>
    <w:rsid w:val="00FC4BDE"/>
    <w:rsid w:val="00FC6A2C"/>
    <w:rsid w:val="00FD206E"/>
    <w:rsid w:val="00FD23AA"/>
    <w:rsid w:val="00FD2A20"/>
    <w:rsid w:val="00FD3704"/>
    <w:rsid w:val="00FD37AC"/>
    <w:rsid w:val="00FD4FB1"/>
    <w:rsid w:val="00FD5B6A"/>
    <w:rsid w:val="00FD67D1"/>
    <w:rsid w:val="00FD7347"/>
    <w:rsid w:val="00FE1CC8"/>
    <w:rsid w:val="00FE20D7"/>
    <w:rsid w:val="00FE4FF3"/>
    <w:rsid w:val="00FE7149"/>
    <w:rsid w:val="00FF3798"/>
    <w:rsid w:val="00FF40FF"/>
    <w:rsid w:val="00FF4F9F"/>
    <w:rsid w:val="00FF5FE6"/>
    <w:rsid w:val="00FF76CA"/>
    <w:rsid w:val="00FF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2EF90"/>
  <w15:chartTrackingRefBased/>
  <w15:docId w15:val="{12D03797-7940-46AE-915C-4EF70A3B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ind w:left="43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07E"/>
    <w:pPr>
      <w:spacing w:before="160" w:line="240" w:lineRule="auto"/>
      <w:ind w:left="0" w:firstLine="0"/>
    </w:pPr>
    <w:rPr>
      <w:rFonts w:ascii="Arial" w:hAnsi="Arial"/>
    </w:rPr>
  </w:style>
  <w:style w:type="paragraph" w:styleId="Heading1">
    <w:name w:val="heading 1"/>
    <w:aliases w:val="Chapters"/>
    <w:basedOn w:val="Normal"/>
    <w:next w:val="Normal"/>
    <w:link w:val="Heading1Char"/>
    <w:uiPriority w:val="9"/>
    <w:qFormat/>
    <w:rsid w:val="00246EDC"/>
    <w:pPr>
      <w:keepNext/>
      <w:keepLines/>
      <w:spacing w:before="400" w:after="40"/>
      <w:outlineLvl w:val="0"/>
    </w:pPr>
    <w:rPr>
      <w:rFonts w:eastAsiaTheme="majorEastAsia" w:cstheme="majorBidi"/>
      <w:b/>
      <w:caps/>
      <w:color w:val="000000" w:themeColor="text1"/>
      <w:szCs w:val="36"/>
    </w:rPr>
  </w:style>
  <w:style w:type="paragraph" w:styleId="Heading2">
    <w:name w:val="heading 2"/>
    <w:aliases w:val="Sub-Chapters"/>
    <w:basedOn w:val="Normal"/>
    <w:next w:val="Normal"/>
    <w:link w:val="Heading2Char"/>
    <w:uiPriority w:val="9"/>
    <w:unhideWhenUsed/>
    <w:qFormat/>
    <w:rsid w:val="008B007E"/>
    <w:pPr>
      <w:outlineLvl w:val="1"/>
    </w:pPr>
    <w:rPr>
      <w:caps/>
      <w:color w:val="000000" w:themeColor="text1"/>
    </w:rPr>
  </w:style>
  <w:style w:type="paragraph" w:styleId="Heading3">
    <w:name w:val="heading 3"/>
    <w:aliases w:val="Sub-Chapter Sections"/>
    <w:basedOn w:val="Normal"/>
    <w:next w:val="Normal"/>
    <w:link w:val="Heading3Char"/>
    <w:uiPriority w:val="9"/>
    <w:unhideWhenUsed/>
    <w:qFormat/>
    <w:rsid w:val="008B007E"/>
    <w:pPr>
      <w:keepNext/>
      <w:keepLines/>
      <w:spacing w:before="40" w:after="0"/>
      <w:outlineLvl w:val="2"/>
    </w:pPr>
    <w:rPr>
      <w:rFonts w:eastAsiaTheme="majorEastAsia" w:cstheme="majorBidi"/>
      <w:color w:val="000000" w:themeColor="text1"/>
      <w:szCs w:val="28"/>
    </w:rPr>
  </w:style>
  <w:style w:type="paragraph" w:styleId="Heading4">
    <w:name w:val="heading 4"/>
    <w:aliases w:val="Sub-Sections of Sections"/>
    <w:basedOn w:val="Normal"/>
    <w:next w:val="Normal"/>
    <w:link w:val="Heading4Char"/>
    <w:uiPriority w:val="9"/>
    <w:unhideWhenUsed/>
    <w:qFormat/>
    <w:rsid w:val="00CD5FC4"/>
    <w:pPr>
      <w:keepNext/>
      <w:keepLines/>
      <w:spacing w:before="40" w:after="0"/>
      <w:outlineLvl w:val="3"/>
    </w:pPr>
    <w:rPr>
      <w:rFonts w:eastAsiaTheme="majorEastAsia" w:cstheme="majorBidi"/>
      <w:i/>
      <w:color w:val="000000" w:themeColor="text1"/>
      <w:szCs w:val="24"/>
    </w:rPr>
  </w:style>
  <w:style w:type="paragraph" w:styleId="Heading5">
    <w:name w:val="heading 5"/>
    <w:aliases w:val="Appendices"/>
    <w:basedOn w:val="Normal"/>
    <w:next w:val="Normal"/>
    <w:link w:val="Heading5Char"/>
    <w:uiPriority w:val="9"/>
    <w:unhideWhenUsed/>
    <w:qFormat/>
    <w:rsid w:val="005E670F"/>
    <w:pPr>
      <w:keepNext/>
      <w:keepLines/>
      <w:spacing w:before="40" w:after="0"/>
      <w:outlineLvl w:val="4"/>
    </w:pPr>
    <w:rPr>
      <w:rFonts w:eastAsiaTheme="majorEastAsia" w:cstheme="majorBidi"/>
      <w:b/>
      <w:caps/>
      <w:color w:val="000000" w:themeColor="text1"/>
    </w:rPr>
  </w:style>
  <w:style w:type="paragraph" w:styleId="Heading6">
    <w:name w:val="heading 6"/>
    <w:aliases w:val="Tables"/>
    <w:basedOn w:val="Normal"/>
    <w:next w:val="Normal"/>
    <w:link w:val="Heading6Char"/>
    <w:uiPriority w:val="9"/>
    <w:unhideWhenUsed/>
    <w:qFormat/>
    <w:rsid w:val="00A7044B"/>
    <w:pPr>
      <w:keepNext/>
      <w:keepLines/>
      <w:spacing w:before="40" w:after="0"/>
      <w:outlineLvl w:val="5"/>
    </w:pPr>
    <w:rPr>
      <w:rFonts w:eastAsiaTheme="majorEastAsia" w:cstheme="majorBidi"/>
      <w:iCs/>
      <w:color w:val="000000" w:themeColor="text1"/>
    </w:rPr>
  </w:style>
  <w:style w:type="paragraph" w:styleId="Heading7">
    <w:name w:val="heading 7"/>
    <w:aliases w:val="Figures2"/>
    <w:basedOn w:val="Normal"/>
    <w:next w:val="Normal"/>
    <w:link w:val="Heading7Char"/>
    <w:uiPriority w:val="9"/>
    <w:unhideWhenUsed/>
    <w:qFormat/>
    <w:rsid w:val="0068154A"/>
    <w:pPr>
      <w:keepNext/>
      <w:keepLines/>
      <w:spacing w:before="40" w:after="0"/>
      <w:outlineLvl w:val="6"/>
    </w:pPr>
    <w:rPr>
      <w:rFonts w:eastAsiaTheme="majorEastAsia" w:cstheme="majorBidi"/>
      <w:bCs/>
    </w:rPr>
  </w:style>
  <w:style w:type="paragraph" w:styleId="Heading8">
    <w:name w:val="heading 8"/>
    <w:basedOn w:val="Normal"/>
    <w:next w:val="Normal"/>
    <w:link w:val="Heading8Char"/>
    <w:uiPriority w:val="9"/>
    <w:semiHidden/>
    <w:unhideWhenUsed/>
    <w:qFormat/>
    <w:rsid w:val="00070384"/>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070384"/>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s Char"/>
    <w:basedOn w:val="DefaultParagraphFont"/>
    <w:link w:val="Heading1"/>
    <w:uiPriority w:val="9"/>
    <w:rsid w:val="00246EDC"/>
    <w:rPr>
      <w:rFonts w:ascii="Times New Roman" w:eastAsiaTheme="majorEastAsia" w:hAnsi="Times New Roman" w:cstheme="majorBidi"/>
      <w:b/>
      <w:caps/>
      <w:color w:val="000000" w:themeColor="text1"/>
      <w:sz w:val="24"/>
      <w:szCs w:val="36"/>
    </w:rPr>
  </w:style>
  <w:style w:type="character" w:customStyle="1" w:styleId="Heading2Char">
    <w:name w:val="Heading 2 Char"/>
    <w:aliases w:val="Sub-Chapters Char"/>
    <w:basedOn w:val="DefaultParagraphFont"/>
    <w:link w:val="Heading2"/>
    <w:uiPriority w:val="9"/>
    <w:rsid w:val="008B007E"/>
    <w:rPr>
      <w:rFonts w:ascii="Arial" w:hAnsi="Arial"/>
      <w:caps/>
      <w:color w:val="000000" w:themeColor="text1"/>
    </w:rPr>
  </w:style>
  <w:style w:type="character" w:customStyle="1" w:styleId="Heading3Char">
    <w:name w:val="Heading 3 Char"/>
    <w:aliases w:val="Sub-Chapter Sections Char"/>
    <w:basedOn w:val="DefaultParagraphFont"/>
    <w:link w:val="Heading3"/>
    <w:uiPriority w:val="9"/>
    <w:rsid w:val="008B007E"/>
    <w:rPr>
      <w:rFonts w:ascii="Arial" w:eastAsiaTheme="majorEastAsia" w:hAnsi="Arial" w:cstheme="majorBidi"/>
      <w:color w:val="000000" w:themeColor="text1"/>
      <w:sz w:val="24"/>
      <w:szCs w:val="28"/>
    </w:rPr>
  </w:style>
  <w:style w:type="character" w:customStyle="1" w:styleId="Heading4Char">
    <w:name w:val="Heading 4 Char"/>
    <w:aliases w:val="Sub-Sections of Sections Char"/>
    <w:basedOn w:val="DefaultParagraphFont"/>
    <w:link w:val="Heading4"/>
    <w:uiPriority w:val="9"/>
    <w:rsid w:val="00CD5FC4"/>
    <w:rPr>
      <w:rFonts w:ascii="Times New Roman" w:eastAsiaTheme="majorEastAsia" w:hAnsi="Times New Roman" w:cstheme="majorBidi"/>
      <w:i/>
      <w:color w:val="000000" w:themeColor="text1"/>
      <w:sz w:val="24"/>
      <w:szCs w:val="24"/>
    </w:rPr>
  </w:style>
  <w:style w:type="character" w:customStyle="1" w:styleId="Heading5Char">
    <w:name w:val="Heading 5 Char"/>
    <w:aliases w:val="Appendices Char"/>
    <w:basedOn w:val="DefaultParagraphFont"/>
    <w:link w:val="Heading5"/>
    <w:uiPriority w:val="9"/>
    <w:rsid w:val="005E670F"/>
    <w:rPr>
      <w:rFonts w:ascii="Times New Roman" w:eastAsiaTheme="majorEastAsia" w:hAnsi="Times New Roman" w:cstheme="majorBidi"/>
      <w:b/>
      <w:caps/>
      <w:color w:val="000000" w:themeColor="text1"/>
      <w:sz w:val="24"/>
    </w:rPr>
  </w:style>
  <w:style w:type="character" w:customStyle="1" w:styleId="Heading6Char">
    <w:name w:val="Heading 6 Char"/>
    <w:aliases w:val="Tables Char"/>
    <w:basedOn w:val="DefaultParagraphFont"/>
    <w:link w:val="Heading6"/>
    <w:uiPriority w:val="9"/>
    <w:rsid w:val="00A7044B"/>
    <w:rPr>
      <w:rFonts w:ascii="Times New Roman" w:eastAsiaTheme="majorEastAsia" w:hAnsi="Times New Roman" w:cstheme="majorBidi"/>
      <w:iCs/>
      <w:color w:val="000000" w:themeColor="text1"/>
      <w:sz w:val="24"/>
    </w:rPr>
  </w:style>
  <w:style w:type="character" w:customStyle="1" w:styleId="Heading7Char">
    <w:name w:val="Heading 7 Char"/>
    <w:aliases w:val="Figures2 Char"/>
    <w:basedOn w:val="DefaultParagraphFont"/>
    <w:link w:val="Heading7"/>
    <w:uiPriority w:val="9"/>
    <w:rsid w:val="0068154A"/>
    <w:rPr>
      <w:rFonts w:ascii="Times New Roman" w:eastAsiaTheme="majorEastAsia" w:hAnsi="Times New Roman" w:cstheme="majorBidi"/>
      <w:bCs/>
      <w:sz w:val="24"/>
    </w:rPr>
  </w:style>
  <w:style w:type="character" w:customStyle="1" w:styleId="Heading8Char">
    <w:name w:val="Heading 8 Char"/>
    <w:basedOn w:val="DefaultParagraphFont"/>
    <w:link w:val="Heading8"/>
    <w:uiPriority w:val="9"/>
    <w:semiHidden/>
    <w:rsid w:val="00070384"/>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070384"/>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070384"/>
    <w:rPr>
      <w:b/>
      <w:bCs/>
      <w:smallCaps/>
      <w:color w:val="44546A" w:themeColor="text2"/>
    </w:rPr>
  </w:style>
  <w:style w:type="paragraph" w:styleId="Title">
    <w:name w:val="Title"/>
    <w:basedOn w:val="Normal"/>
    <w:next w:val="Normal"/>
    <w:link w:val="TitleChar"/>
    <w:uiPriority w:val="10"/>
    <w:qFormat/>
    <w:rsid w:val="0007038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7038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70384"/>
    <w:pPr>
      <w:numPr>
        <w:ilvl w:val="1"/>
      </w:numPr>
      <w:spacing w:after="240"/>
      <w:ind w:left="432" w:hanging="432"/>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070384"/>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070384"/>
    <w:rPr>
      <w:b/>
      <w:bCs/>
    </w:rPr>
  </w:style>
  <w:style w:type="character" w:styleId="Emphasis">
    <w:name w:val="Emphasis"/>
    <w:basedOn w:val="DefaultParagraphFont"/>
    <w:uiPriority w:val="20"/>
    <w:qFormat/>
    <w:rsid w:val="00070384"/>
    <w:rPr>
      <w:i/>
      <w:iCs/>
    </w:rPr>
  </w:style>
  <w:style w:type="paragraph" w:styleId="NoSpacing">
    <w:name w:val="No Spacing"/>
    <w:aliases w:val="Figures"/>
    <w:basedOn w:val="Normal"/>
    <w:link w:val="NoSpacingChar"/>
    <w:uiPriority w:val="1"/>
    <w:qFormat/>
    <w:rsid w:val="00070384"/>
    <w:pPr>
      <w:spacing w:after="0"/>
    </w:pPr>
  </w:style>
  <w:style w:type="character" w:customStyle="1" w:styleId="NoSpacingChar">
    <w:name w:val="No Spacing Char"/>
    <w:aliases w:val="Figures Char"/>
    <w:basedOn w:val="DefaultParagraphFont"/>
    <w:link w:val="NoSpacing"/>
    <w:uiPriority w:val="1"/>
    <w:rsid w:val="00A7044B"/>
    <w:rPr>
      <w:rFonts w:ascii="Times New Roman" w:hAnsi="Times New Roman"/>
      <w:sz w:val="24"/>
    </w:rPr>
  </w:style>
  <w:style w:type="paragraph" w:styleId="Quote">
    <w:name w:val="Quote"/>
    <w:basedOn w:val="Normal"/>
    <w:next w:val="Normal"/>
    <w:link w:val="QuoteChar"/>
    <w:uiPriority w:val="29"/>
    <w:qFormat/>
    <w:rsid w:val="00070384"/>
    <w:pPr>
      <w:spacing w:before="120" w:after="120"/>
      <w:ind w:left="720"/>
    </w:pPr>
    <w:rPr>
      <w:color w:val="44546A" w:themeColor="text2"/>
      <w:szCs w:val="24"/>
    </w:rPr>
  </w:style>
  <w:style w:type="character" w:customStyle="1" w:styleId="QuoteChar">
    <w:name w:val="Quote Char"/>
    <w:basedOn w:val="DefaultParagraphFont"/>
    <w:link w:val="Quote"/>
    <w:uiPriority w:val="29"/>
    <w:rsid w:val="00070384"/>
    <w:rPr>
      <w:color w:val="44546A" w:themeColor="text2"/>
      <w:sz w:val="24"/>
      <w:szCs w:val="24"/>
    </w:rPr>
  </w:style>
  <w:style w:type="paragraph" w:styleId="IntenseQuote">
    <w:name w:val="Intense Quote"/>
    <w:basedOn w:val="Normal"/>
    <w:next w:val="Normal"/>
    <w:link w:val="IntenseQuoteChar"/>
    <w:uiPriority w:val="30"/>
    <w:qFormat/>
    <w:rsid w:val="00070384"/>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7038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70384"/>
    <w:rPr>
      <w:i/>
      <w:iCs/>
      <w:color w:val="595959" w:themeColor="text1" w:themeTint="A6"/>
    </w:rPr>
  </w:style>
  <w:style w:type="character" w:styleId="IntenseEmphasis">
    <w:name w:val="Intense Emphasis"/>
    <w:basedOn w:val="DefaultParagraphFont"/>
    <w:uiPriority w:val="21"/>
    <w:qFormat/>
    <w:rsid w:val="00070384"/>
    <w:rPr>
      <w:b/>
      <w:bCs/>
      <w:i/>
      <w:iCs/>
    </w:rPr>
  </w:style>
  <w:style w:type="character" w:styleId="SubtleReference">
    <w:name w:val="Subtle Reference"/>
    <w:basedOn w:val="DefaultParagraphFont"/>
    <w:uiPriority w:val="31"/>
    <w:qFormat/>
    <w:rsid w:val="0007038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70384"/>
    <w:rPr>
      <w:b/>
      <w:bCs/>
      <w:smallCaps/>
      <w:color w:val="44546A" w:themeColor="text2"/>
      <w:u w:val="single"/>
    </w:rPr>
  </w:style>
  <w:style w:type="character" w:styleId="BookTitle">
    <w:name w:val="Book Title"/>
    <w:basedOn w:val="DefaultParagraphFont"/>
    <w:uiPriority w:val="33"/>
    <w:qFormat/>
    <w:rsid w:val="00070384"/>
    <w:rPr>
      <w:b/>
      <w:bCs/>
      <w:smallCaps/>
      <w:spacing w:val="10"/>
    </w:rPr>
  </w:style>
  <w:style w:type="paragraph" w:styleId="TOCHeading">
    <w:name w:val="TOC Heading"/>
    <w:basedOn w:val="Heading1"/>
    <w:next w:val="Normal"/>
    <w:uiPriority w:val="39"/>
    <w:unhideWhenUsed/>
    <w:qFormat/>
    <w:rsid w:val="00070384"/>
    <w:pPr>
      <w:outlineLvl w:val="9"/>
    </w:pPr>
  </w:style>
  <w:style w:type="paragraph" w:styleId="ListParagraph">
    <w:name w:val="List Paragraph"/>
    <w:basedOn w:val="Normal"/>
    <w:uiPriority w:val="34"/>
    <w:qFormat/>
    <w:rsid w:val="00070384"/>
    <w:pPr>
      <w:ind w:left="720"/>
      <w:contextualSpacing/>
    </w:pPr>
  </w:style>
  <w:style w:type="paragraph" w:styleId="TOC1">
    <w:name w:val="toc 1"/>
    <w:basedOn w:val="Normal"/>
    <w:next w:val="Normal"/>
    <w:autoRedefine/>
    <w:uiPriority w:val="39"/>
    <w:unhideWhenUsed/>
    <w:rsid w:val="00C25993"/>
    <w:pPr>
      <w:tabs>
        <w:tab w:val="right" w:leader="dot" w:pos="9350"/>
      </w:tabs>
      <w:spacing w:before="360" w:after="0"/>
    </w:pPr>
    <w:rPr>
      <w:rFonts w:cs="Times New Roman"/>
      <w:bCs/>
      <w:caps/>
      <w:noProof/>
      <w:szCs w:val="24"/>
    </w:rPr>
  </w:style>
  <w:style w:type="paragraph" w:styleId="TOC2">
    <w:name w:val="toc 2"/>
    <w:basedOn w:val="Normal"/>
    <w:next w:val="Normal"/>
    <w:autoRedefine/>
    <w:uiPriority w:val="39"/>
    <w:unhideWhenUsed/>
    <w:rsid w:val="00C25993"/>
    <w:pPr>
      <w:tabs>
        <w:tab w:val="right" w:leader="dot" w:pos="9350"/>
      </w:tabs>
      <w:spacing w:before="240" w:after="0"/>
    </w:pPr>
    <w:rPr>
      <w:rFonts w:cs="Times New Roman"/>
      <w:bCs/>
      <w:noProof/>
      <w:szCs w:val="24"/>
    </w:rPr>
  </w:style>
  <w:style w:type="paragraph" w:styleId="TOC3">
    <w:name w:val="toc 3"/>
    <w:basedOn w:val="Normal"/>
    <w:next w:val="Normal"/>
    <w:autoRedefine/>
    <w:uiPriority w:val="39"/>
    <w:unhideWhenUsed/>
    <w:rsid w:val="00A02D95"/>
    <w:pPr>
      <w:tabs>
        <w:tab w:val="right" w:leader="dot" w:pos="9350"/>
      </w:tabs>
      <w:spacing w:before="0" w:after="0"/>
      <w:ind w:left="240"/>
    </w:pPr>
    <w:rPr>
      <w:rFonts w:cs="Arial"/>
      <w:noProof/>
      <w:szCs w:val="24"/>
    </w:rPr>
  </w:style>
  <w:style w:type="character" w:styleId="Hyperlink">
    <w:name w:val="Hyperlink"/>
    <w:basedOn w:val="DefaultParagraphFont"/>
    <w:uiPriority w:val="99"/>
    <w:unhideWhenUsed/>
    <w:rsid w:val="00C97D48"/>
    <w:rPr>
      <w:color w:val="0563C1" w:themeColor="hyperlink"/>
      <w:u w:val="single"/>
    </w:rPr>
  </w:style>
  <w:style w:type="paragraph" w:styleId="TOC4">
    <w:name w:val="toc 4"/>
    <w:basedOn w:val="Normal"/>
    <w:next w:val="Normal"/>
    <w:autoRedefine/>
    <w:uiPriority w:val="39"/>
    <w:unhideWhenUsed/>
    <w:rsid w:val="00C97D48"/>
    <w:pPr>
      <w:spacing w:before="0"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C97D48"/>
    <w:pPr>
      <w:spacing w:before="0"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C97D48"/>
    <w:pPr>
      <w:spacing w:before="0" w:after="0"/>
      <w:ind w:left="960"/>
    </w:pPr>
    <w:rPr>
      <w:rFonts w:asciiTheme="minorHAnsi" w:hAnsiTheme="minorHAnsi" w:cstheme="minorHAnsi"/>
      <w:sz w:val="20"/>
      <w:szCs w:val="20"/>
    </w:rPr>
  </w:style>
  <w:style w:type="paragraph" w:styleId="Header">
    <w:name w:val="header"/>
    <w:basedOn w:val="Normal"/>
    <w:link w:val="HeaderChar"/>
    <w:uiPriority w:val="99"/>
    <w:unhideWhenUsed/>
    <w:rsid w:val="00A00CB8"/>
    <w:pPr>
      <w:tabs>
        <w:tab w:val="center" w:pos="4680"/>
        <w:tab w:val="right" w:pos="9360"/>
      </w:tabs>
      <w:spacing w:after="0"/>
    </w:pPr>
  </w:style>
  <w:style w:type="character" w:customStyle="1" w:styleId="HeaderChar">
    <w:name w:val="Header Char"/>
    <w:basedOn w:val="DefaultParagraphFont"/>
    <w:link w:val="Header"/>
    <w:uiPriority w:val="99"/>
    <w:rsid w:val="00A00CB8"/>
  </w:style>
  <w:style w:type="paragraph" w:styleId="Footer">
    <w:name w:val="footer"/>
    <w:basedOn w:val="Normal"/>
    <w:link w:val="FooterChar"/>
    <w:uiPriority w:val="99"/>
    <w:unhideWhenUsed/>
    <w:rsid w:val="00A00CB8"/>
    <w:pPr>
      <w:tabs>
        <w:tab w:val="center" w:pos="4680"/>
        <w:tab w:val="right" w:pos="9360"/>
      </w:tabs>
      <w:spacing w:after="0"/>
    </w:pPr>
  </w:style>
  <w:style w:type="character" w:customStyle="1" w:styleId="FooterChar">
    <w:name w:val="Footer Char"/>
    <w:basedOn w:val="DefaultParagraphFont"/>
    <w:link w:val="Footer"/>
    <w:uiPriority w:val="99"/>
    <w:rsid w:val="00A00CB8"/>
  </w:style>
  <w:style w:type="character" w:styleId="PlaceholderText">
    <w:name w:val="Placeholder Text"/>
    <w:basedOn w:val="DefaultParagraphFont"/>
    <w:uiPriority w:val="99"/>
    <w:semiHidden/>
    <w:rsid w:val="00C732DF"/>
    <w:rPr>
      <w:color w:val="808080"/>
    </w:rPr>
  </w:style>
  <w:style w:type="table" w:styleId="TableGrid">
    <w:name w:val="Table Grid"/>
    <w:basedOn w:val="TableNormal"/>
    <w:uiPriority w:val="39"/>
    <w:rsid w:val="00013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18F6"/>
    <w:rPr>
      <w:sz w:val="16"/>
      <w:szCs w:val="16"/>
    </w:rPr>
  </w:style>
  <w:style w:type="paragraph" w:styleId="CommentText">
    <w:name w:val="annotation text"/>
    <w:basedOn w:val="Normal"/>
    <w:link w:val="CommentTextChar"/>
    <w:uiPriority w:val="99"/>
    <w:unhideWhenUsed/>
    <w:rsid w:val="00D618F6"/>
    <w:rPr>
      <w:sz w:val="20"/>
      <w:szCs w:val="20"/>
    </w:rPr>
  </w:style>
  <w:style w:type="character" w:customStyle="1" w:styleId="CommentTextChar">
    <w:name w:val="Comment Text Char"/>
    <w:basedOn w:val="DefaultParagraphFont"/>
    <w:link w:val="CommentText"/>
    <w:uiPriority w:val="99"/>
    <w:rsid w:val="00D618F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18F6"/>
    <w:rPr>
      <w:b/>
      <w:bCs/>
    </w:rPr>
  </w:style>
  <w:style w:type="character" w:customStyle="1" w:styleId="CommentSubjectChar">
    <w:name w:val="Comment Subject Char"/>
    <w:basedOn w:val="CommentTextChar"/>
    <w:link w:val="CommentSubject"/>
    <w:uiPriority w:val="99"/>
    <w:semiHidden/>
    <w:rsid w:val="00D618F6"/>
    <w:rPr>
      <w:rFonts w:ascii="Times New Roman" w:hAnsi="Times New Roman"/>
      <w:b/>
      <w:bCs/>
      <w:sz w:val="20"/>
      <w:szCs w:val="20"/>
    </w:rPr>
  </w:style>
  <w:style w:type="paragraph" w:styleId="BalloonText">
    <w:name w:val="Balloon Text"/>
    <w:basedOn w:val="Normal"/>
    <w:link w:val="BalloonTextChar"/>
    <w:uiPriority w:val="99"/>
    <w:semiHidden/>
    <w:unhideWhenUsed/>
    <w:rsid w:val="00D618F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8F6"/>
    <w:rPr>
      <w:rFonts w:ascii="Segoe UI" w:hAnsi="Segoe UI" w:cs="Segoe UI"/>
      <w:sz w:val="18"/>
      <w:szCs w:val="18"/>
    </w:rPr>
  </w:style>
  <w:style w:type="paragraph" w:styleId="TOC7">
    <w:name w:val="toc 7"/>
    <w:basedOn w:val="Normal"/>
    <w:next w:val="Normal"/>
    <w:autoRedefine/>
    <w:uiPriority w:val="39"/>
    <w:unhideWhenUsed/>
    <w:rsid w:val="00480FF5"/>
    <w:pPr>
      <w:spacing w:before="0"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480FF5"/>
    <w:pPr>
      <w:spacing w:before="0"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480FF5"/>
    <w:pPr>
      <w:spacing w:before="0" w:after="0"/>
      <w:ind w:left="1680"/>
    </w:pPr>
    <w:rPr>
      <w:rFonts w:asciiTheme="minorHAnsi" w:hAnsiTheme="minorHAnsi" w:cstheme="minorHAnsi"/>
      <w:sz w:val="20"/>
      <w:szCs w:val="20"/>
    </w:rPr>
  </w:style>
  <w:style w:type="table" w:customStyle="1" w:styleId="TableGrid1">
    <w:name w:val="Table Grid1"/>
    <w:basedOn w:val="TableNormal"/>
    <w:next w:val="TableGrid"/>
    <w:uiPriority w:val="39"/>
    <w:rsid w:val="006F04ED"/>
    <w:pPr>
      <w:spacing w:after="0" w:line="240" w:lineRule="auto"/>
      <w:ind w:left="0" w:firstLine="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117F37"/>
  </w:style>
  <w:style w:type="table" w:styleId="PlainTable2">
    <w:name w:val="Plain Table 2"/>
    <w:basedOn w:val="TableNormal"/>
    <w:uiPriority w:val="42"/>
    <w:rsid w:val="002A2390"/>
    <w:pPr>
      <w:spacing w:after="0" w:line="240" w:lineRule="auto"/>
      <w:ind w:left="0" w:firstLine="0"/>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ableofFigures">
    <w:name w:val="table of figures"/>
    <w:basedOn w:val="Normal"/>
    <w:next w:val="Normal"/>
    <w:uiPriority w:val="99"/>
    <w:unhideWhenUsed/>
    <w:rsid w:val="009A0075"/>
    <w:pPr>
      <w:spacing w:after="0"/>
    </w:pPr>
  </w:style>
  <w:style w:type="paragraph" w:customStyle="1" w:styleId="Default">
    <w:name w:val="Default"/>
    <w:rsid w:val="00B42E96"/>
    <w:pPr>
      <w:autoSpaceDE w:val="0"/>
      <w:autoSpaceDN w:val="0"/>
      <w:adjustRightInd w:val="0"/>
      <w:spacing w:after="0" w:line="240" w:lineRule="auto"/>
      <w:ind w:left="0" w:firstLine="0"/>
    </w:pPr>
    <w:rPr>
      <w:rFonts w:ascii="Times New Roman" w:hAnsi="Times New Roman" w:cs="Times New Roman"/>
      <w:color w:val="000000"/>
      <w:sz w:val="24"/>
      <w:szCs w:val="24"/>
    </w:rPr>
  </w:style>
  <w:style w:type="paragraph" w:styleId="Revision">
    <w:name w:val="Revision"/>
    <w:hidden/>
    <w:uiPriority w:val="99"/>
    <w:semiHidden/>
    <w:rsid w:val="00EE2551"/>
    <w:pPr>
      <w:spacing w:after="0" w:line="240" w:lineRule="auto"/>
      <w:ind w:left="0" w:firstLine="0"/>
    </w:pPr>
    <w:rPr>
      <w:rFonts w:ascii="Times New Roman" w:hAnsi="Times New Roman"/>
      <w:sz w:val="24"/>
    </w:rPr>
  </w:style>
  <w:style w:type="character" w:styleId="UnresolvedMention">
    <w:name w:val="Unresolved Mention"/>
    <w:basedOn w:val="DefaultParagraphFont"/>
    <w:uiPriority w:val="99"/>
    <w:semiHidden/>
    <w:unhideWhenUsed/>
    <w:rsid w:val="00BE5E95"/>
    <w:rPr>
      <w:color w:val="605E5C"/>
      <w:shd w:val="clear" w:color="auto" w:fill="E1DFDD"/>
    </w:rPr>
  </w:style>
  <w:style w:type="paragraph" w:customStyle="1" w:styleId="BodyText">
    <w:name w:val="_Body Text"/>
    <w:basedOn w:val="Normal"/>
    <w:link w:val="BodyTextChar"/>
    <w:qFormat/>
    <w:rsid w:val="00264987"/>
    <w:pPr>
      <w:spacing w:before="0" w:after="240" w:line="259" w:lineRule="auto"/>
      <w:jc w:val="both"/>
    </w:pPr>
    <w:rPr>
      <w:rFonts w:eastAsia="Times New Roman" w:cs="Times New Roman"/>
      <w:b/>
      <w:szCs w:val="24"/>
    </w:rPr>
  </w:style>
  <w:style w:type="character" w:customStyle="1" w:styleId="BodyTextChar">
    <w:name w:val="_Body Text Char"/>
    <w:basedOn w:val="DefaultParagraphFont"/>
    <w:link w:val="BodyText"/>
    <w:rsid w:val="00264987"/>
    <w:rPr>
      <w:rFonts w:ascii="Arial" w:eastAsia="Times New Roman" w:hAnsi="Arial" w:cs="Times New Roman"/>
      <w:b/>
      <w:szCs w:val="24"/>
    </w:rPr>
  </w:style>
  <w:style w:type="table" w:customStyle="1" w:styleId="LightList1">
    <w:name w:val="Light List1"/>
    <w:basedOn w:val="TableNormal"/>
    <w:next w:val="LightList"/>
    <w:uiPriority w:val="61"/>
    <w:rsid w:val="007E428F"/>
    <w:pPr>
      <w:spacing w:after="0" w:line="240" w:lineRule="auto"/>
      <w:ind w:left="0" w:firstLine="0"/>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WestLandTable">
    <w:name w:val="WestLand Table"/>
    <w:basedOn w:val="Normal"/>
    <w:qFormat/>
    <w:rsid w:val="007E428F"/>
    <w:pPr>
      <w:tabs>
        <w:tab w:val="left" w:pos="911"/>
      </w:tabs>
      <w:spacing w:before="0" w:after="0"/>
      <w:jc w:val="center"/>
    </w:pPr>
    <w:rPr>
      <w:rFonts w:ascii="Gill Sans MT" w:eastAsia="Times New Roman" w:hAnsi="Gill Sans MT" w:cs="Times New Roman"/>
      <w:b/>
      <w:bCs/>
      <w:snapToGrid w:val="0"/>
      <w:color w:val="000000"/>
      <w:sz w:val="20"/>
      <w:szCs w:val="20"/>
    </w:rPr>
  </w:style>
  <w:style w:type="table" w:styleId="LightList">
    <w:name w:val="Light List"/>
    <w:basedOn w:val="TableNormal"/>
    <w:uiPriority w:val="61"/>
    <w:semiHidden/>
    <w:unhideWhenUsed/>
    <w:rsid w:val="007E428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ody">
    <w:name w:val="Body"/>
    <w:basedOn w:val="Normal"/>
    <w:locked/>
    <w:rsid w:val="00D94AE2"/>
    <w:rPr>
      <w:rFonts w:cs="Arial"/>
      <w:sz w:val="24"/>
      <w:szCs w:val="24"/>
    </w:rPr>
  </w:style>
  <w:style w:type="paragraph" w:customStyle="1" w:styleId="TableCaption">
    <w:name w:val="Table Caption"/>
    <w:basedOn w:val="Normal"/>
    <w:uiPriority w:val="59"/>
    <w:qFormat/>
    <w:rsid w:val="00E901C7"/>
    <w:pPr>
      <w:keepNext/>
      <w:tabs>
        <w:tab w:val="left" w:pos="1278"/>
      </w:tabs>
      <w:overflowPunct w:val="0"/>
      <w:autoSpaceDE w:val="0"/>
      <w:autoSpaceDN w:val="0"/>
      <w:adjustRightInd w:val="0"/>
      <w:spacing w:before="240" w:after="40"/>
    </w:pPr>
    <w:rPr>
      <w:rFonts w:eastAsia="Times New Roman" w:cs="Arial"/>
      <w:noProof/>
      <w:sz w:val="24"/>
      <w:szCs w:val="24"/>
    </w:rPr>
  </w:style>
  <w:style w:type="paragraph" w:customStyle="1" w:styleId="body0">
    <w:name w:val="body"/>
    <w:basedOn w:val="Normal"/>
    <w:uiPriority w:val="59"/>
    <w:semiHidden/>
    <w:qFormat/>
    <w:rsid w:val="00E901C7"/>
    <w:pPr>
      <w:spacing w:before="120" w:after="120"/>
    </w:pPr>
    <w:rPr>
      <w:rFonts w:asciiTheme="minorHAnsi" w:eastAsia="Calibri"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6787">
      <w:bodyDiv w:val="1"/>
      <w:marLeft w:val="0"/>
      <w:marRight w:val="0"/>
      <w:marTop w:val="0"/>
      <w:marBottom w:val="0"/>
      <w:divBdr>
        <w:top w:val="none" w:sz="0" w:space="0" w:color="auto"/>
        <w:left w:val="none" w:sz="0" w:space="0" w:color="auto"/>
        <w:bottom w:val="none" w:sz="0" w:space="0" w:color="auto"/>
        <w:right w:val="none" w:sz="0" w:space="0" w:color="auto"/>
      </w:divBdr>
      <w:divsChild>
        <w:div w:id="24017760">
          <w:marLeft w:val="0"/>
          <w:marRight w:val="0"/>
          <w:marTop w:val="0"/>
          <w:marBottom w:val="0"/>
          <w:divBdr>
            <w:top w:val="none" w:sz="0" w:space="0" w:color="auto"/>
            <w:left w:val="none" w:sz="0" w:space="0" w:color="auto"/>
            <w:bottom w:val="none" w:sz="0" w:space="0" w:color="auto"/>
            <w:right w:val="none" w:sz="0" w:space="0" w:color="auto"/>
          </w:divBdr>
        </w:div>
        <w:div w:id="1137990642">
          <w:marLeft w:val="0"/>
          <w:marRight w:val="0"/>
          <w:marTop w:val="0"/>
          <w:marBottom w:val="0"/>
          <w:divBdr>
            <w:top w:val="none" w:sz="0" w:space="0" w:color="auto"/>
            <w:left w:val="none" w:sz="0" w:space="0" w:color="auto"/>
            <w:bottom w:val="none" w:sz="0" w:space="0" w:color="auto"/>
            <w:right w:val="none" w:sz="0" w:space="0" w:color="auto"/>
          </w:divBdr>
        </w:div>
        <w:div w:id="1195073815">
          <w:marLeft w:val="0"/>
          <w:marRight w:val="0"/>
          <w:marTop w:val="0"/>
          <w:marBottom w:val="0"/>
          <w:divBdr>
            <w:top w:val="none" w:sz="0" w:space="0" w:color="auto"/>
            <w:left w:val="none" w:sz="0" w:space="0" w:color="auto"/>
            <w:bottom w:val="none" w:sz="0" w:space="0" w:color="auto"/>
            <w:right w:val="none" w:sz="0" w:space="0" w:color="auto"/>
          </w:divBdr>
        </w:div>
      </w:divsChild>
    </w:div>
    <w:div w:id="189223522">
      <w:bodyDiv w:val="1"/>
      <w:marLeft w:val="0"/>
      <w:marRight w:val="0"/>
      <w:marTop w:val="0"/>
      <w:marBottom w:val="0"/>
      <w:divBdr>
        <w:top w:val="none" w:sz="0" w:space="0" w:color="auto"/>
        <w:left w:val="none" w:sz="0" w:space="0" w:color="auto"/>
        <w:bottom w:val="none" w:sz="0" w:space="0" w:color="auto"/>
        <w:right w:val="none" w:sz="0" w:space="0" w:color="auto"/>
      </w:divBdr>
      <w:divsChild>
        <w:div w:id="49378893">
          <w:marLeft w:val="0"/>
          <w:marRight w:val="0"/>
          <w:marTop w:val="0"/>
          <w:marBottom w:val="0"/>
          <w:divBdr>
            <w:top w:val="none" w:sz="0" w:space="0" w:color="auto"/>
            <w:left w:val="none" w:sz="0" w:space="0" w:color="auto"/>
            <w:bottom w:val="none" w:sz="0" w:space="0" w:color="auto"/>
            <w:right w:val="none" w:sz="0" w:space="0" w:color="auto"/>
          </w:divBdr>
        </w:div>
        <w:div w:id="91434123">
          <w:marLeft w:val="0"/>
          <w:marRight w:val="0"/>
          <w:marTop w:val="0"/>
          <w:marBottom w:val="0"/>
          <w:divBdr>
            <w:top w:val="none" w:sz="0" w:space="0" w:color="auto"/>
            <w:left w:val="none" w:sz="0" w:space="0" w:color="auto"/>
            <w:bottom w:val="none" w:sz="0" w:space="0" w:color="auto"/>
            <w:right w:val="none" w:sz="0" w:space="0" w:color="auto"/>
          </w:divBdr>
        </w:div>
        <w:div w:id="137848469">
          <w:marLeft w:val="0"/>
          <w:marRight w:val="0"/>
          <w:marTop w:val="0"/>
          <w:marBottom w:val="0"/>
          <w:divBdr>
            <w:top w:val="none" w:sz="0" w:space="0" w:color="auto"/>
            <w:left w:val="none" w:sz="0" w:space="0" w:color="auto"/>
            <w:bottom w:val="none" w:sz="0" w:space="0" w:color="auto"/>
            <w:right w:val="none" w:sz="0" w:space="0" w:color="auto"/>
          </w:divBdr>
        </w:div>
        <w:div w:id="415902342">
          <w:marLeft w:val="0"/>
          <w:marRight w:val="0"/>
          <w:marTop w:val="0"/>
          <w:marBottom w:val="0"/>
          <w:divBdr>
            <w:top w:val="none" w:sz="0" w:space="0" w:color="auto"/>
            <w:left w:val="none" w:sz="0" w:space="0" w:color="auto"/>
            <w:bottom w:val="none" w:sz="0" w:space="0" w:color="auto"/>
            <w:right w:val="none" w:sz="0" w:space="0" w:color="auto"/>
          </w:divBdr>
        </w:div>
        <w:div w:id="421295233">
          <w:marLeft w:val="0"/>
          <w:marRight w:val="0"/>
          <w:marTop w:val="0"/>
          <w:marBottom w:val="0"/>
          <w:divBdr>
            <w:top w:val="none" w:sz="0" w:space="0" w:color="auto"/>
            <w:left w:val="none" w:sz="0" w:space="0" w:color="auto"/>
            <w:bottom w:val="none" w:sz="0" w:space="0" w:color="auto"/>
            <w:right w:val="none" w:sz="0" w:space="0" w:color="auto"/>
          </w:divBdr>
        </w:div>
        <w:div w:id="574436079">
          <w:marLeft w:val="0"/>
          <w:marRight w:val="0"/>
          <w:marTop w:val="0"/>
          <w:marBottom w:val="0"/>
          <w:divBdr>
            <w:top w:val="none" w:sz="0" w:space="0" w:color="auto"/>
            <w:left w:val="none" w:sz="0" w:space="0" w:color="auto"/>
            <w:bottom w:val="none" w:sz="0" w:space="0" w:color="auto"/>
            <w:right w:val="none" w:sz="0" w:space="0" w:color="auto"/>
          </w:divBdr>
        </w:div>
        <w:div w:id="721946229">
          <w:marLeft w:val="0"/>
          <w:marRight w:val="0"/>
          <w:marTop w:val="0"/>
          <w:marBottom w:val="0"/>
          <w:divBdr>
            <w:top w:val="none" w:sz="0" w:space="0" w:color="auto"/>
            <w:left w:val="none" w:sz="0" w:space="0" w:color="auto"/>
            <w:bottom w:val="none" w:sz="0" w:space="0" w:color="auto"/>
            <w:right w:val="none" w:sz="0" w:space="0" w:color="auto"/>
          </w:divBdr>
        </w:div>
        <w:div w:id="853887898">
          <w:marLeft w:val="0"/>
          <w:marRight w:val="0"/>
          <w:marTop w:val="0"/>
          <w:marBottom w:val="0"/>
          <w:divBdr>
            <w:top w:val="none" w:sz="0" w:space="0" w:color="auto"/>
            <w:left w:val="none" w:sz="0" w:space="0" w:color="auto"/>
            <w:bottom w:val="none" w:sz="0" w:space="0" w:color="auto"/>
            <w:right w:val="none" w:sz="0" w:space="0" w:color="auto"/>
          </w:divBdr>
        </w:div>
        <w:div w:id="982347492">
          <w:marLeft w:val="0"/>
          <w:marRight w:val="0"/>
          <w:marTop w:val="0"/>
          <w:marBottom w:val="0"/>
          <w:divBdr>
            <w:top w:val="none" w:sz="0" w:space="0" w:color="auto"/>
            <w:left w:val="none" w:sz="0" w:space="0" w:color="auto"/>
            <w:bottom w:val="none" w:sz="0" w:space="0" w:color="auto"/>
            <w:right w:val="none" w:sz="0" w:space="0" w:color="auto"/>
          </w:divBdr>
        </w:div>
        <w:div w:id="1234587817">
          <w:marLeft w:val="0"/>
          <w:marRight w:val="0"/>
          <w:marTop w:val="0"/>
          <w:marBottom w:val="0"/>
          <w:divBdr>
            <w:top w:val="none" w:sz="0" w:space="0" w:color="auto"/>
            <w:left w:val="none" w:sz="0" w:space="0" w:color="auto"/>
            <w:bottom w:val="none" w:sz="0" w:space="0" w:color="auto"/>
            <w:right w:val="none" w:sz="0" w:space="0" w:color="auto"/>
          </w:divBdr>
        </w:div>
        <w:div w:id="1281641250">
          <w:marLeft w:val="0"/>
          <w:marRight w:val="0"/>
          <w:marTop w:val="0"/>
          <w:marBottom w:val="0"/>
          <w:divBdr>
            <w:top w:val="none" w:sz="0" w:space="0" w:color="auto"/>
            <w:left w:val="none" w:sz="0" w:space="0" w:color="auto"/>
            <w:bottom w:val="none" w:sz="0" w:space="0" w:color="auto"/>
            <w:right w:val="none" w:sz="0" w:space="0" w:color="auto"/>
          </w:divBdr>
        </w:div>
        <w:div w:id="1339112935">
          <w:marLeft w:val="0"/>
          <w:marRight w:val="0"/>
          <w:marTop w:val="0"/>
          <w:marBottom w:val="0"/>
          <w:divBdr>
            <w:top w:val="none" w:sz="0" w:space="0" w:color="auto"/>
            <w:left w:val="none" w:sz="0" w:space="0" w:color="auto"/>
            <w:bottom w:val="none" w:sz="0" w:space="0" w:color="auto"/>
            <w:right w:val="none" w:sz="0" w:space="0" w:color="auto"/>
          </w:divBdr>
        </w:div>
        <w:div w:id="1427261500">
          <w:marLeft w:val="0"/>
          <w:marRight w:val="0"/>
          <w:marTop w:val="0"/>
          <w:marBottom w:val="0"/>
          <w:divBdr>
            <w:top w:val="none" w:sz="0" w:space="0" w:color="auto"/>
            <w:left w:val="none" w:sz="0" w:space="0" w:color="auto"/>
            <w:bottom w:val="none" w:sz="0" w:space="0" w:color="auto"/>
            <w:right w:val="none" w:sz="0" w:space="0" w:color="auto"/>
          </w:divBdr>
        </w:div>
        <w:div w:id="1462379266">
          <w:marLeft w:val="0"/>
          <w:marRight w:val="0"/>
          <w:marTop w:val="0"/>
          <w:marBottom w:val="0"/>
          <w:divBdr>
            <w:top w:val="none" w:sz="0" w:space="0" w:color="auto"/>
            <w:left w:val="none" w:sz="0" w:space="0" w:color="auto"/>
            <w:bottom w:val="none" w:sz="0" w:space="0" w:color="auto"/>
            <w:right w:val="none" w:sz="0" w:space="0" w:color="auto"/>
          </w:divBdr>
        </w:div>
        <w:div w:id="1510827248">
          <w:marLeft w:val="0"/>
          <w:marRight w:val="0"/>
          <w:marTop w:val="0"/>
          <w:marBottom w:val="0"/>
          <w:divBdr>
            <w:top w:val="none" w:sz="0" w:space="0" w:color="auto"/>
            <w:left w:val="none" w:sz="0" w:space="0" w:color="auto"/>
            <w:bottom w:val="none" w:sz="0" w:space="0" w:color="auto"/>
            <w:right w:val="none" w:sz="0" w:space="0" w:color="auto"/>
          </w:divBdr>
        </w:div>
        <w:div w:id="1564684426">
          <w:marLeft w:val="0"/>
          <w:marRight w:val="0"/>
          <w:marTop w:val="0"/>
          <w:marBottom w:val="0"/>
          <w:divBdr>
            <w:top w:val="none" w:sz="0" w:space="0" w:color="auto"/>
            <w:left w:val="none" w:sz="0" w:space="0" w:color="auto"/>
            <w:bottom w:val="none" w:sz="0" w:space="0" w:color="auto"/>
            <w:right w:val="none" w:sz="0" w:space="0" w:color="auto"/>
          </w:divBdr>
        </w:div>
        <w:div w:id="1967391739">
          <w:marLeft w:val="0"/>
          <w:marRight w:val="0"/>
          <w:marTop w:val="0"/>
          <w:marBottom w:val="0"/>
          <w:divBdr>
            <w:top w:val="none" w:sz="0" w:space="0" w:color="auto"/>
            <w:left w:val="none" w:sz="0" w:space="0" w:color="auto"/>
            <w:bottom w:val="none" w:sz="0" w:space="0" w:color="auto"/>
            <w:right w:val="none" w:sz="0" w:space="0" w:color="auto"/>
          </w:divBdr>
        </w:div>
        <w:div w:id="1988322046">
          <w:marLeft w:val="0"/>
          <w:marRight w:val="0"/>
          <w:marTop w:val="0"/>
          <w:marBottom w:val="0"/>
          <w:divBdr>
            <w:top w:val="none" w:sz="0" w:space="0" w:color="auto"/>
            <w:left w:val="none" w:sz="0" w:space="0" w:color="auto"/>
            <w:bottom w:val="none" w:sz="0" w:space="0" w:color="auto"/>
            <w:right w:val="none" w:sz="0" w:space="0" w:color="auto"/>
          </w:divBdr>
        </w:div>
      </w:divsChild>
    </w:div>
    <w:div w:id="252322224">
      <w:bodyDiv w:val="1"/>
      <w:marLeft w:val="0"/>
      <w:marRight w:val="0"/>
      <w:marTop w:val="0"/>
      <w:marBottom w:val="0"/>
      <w:divBdr>
        <w:top w:val="none" w:sz="0" w:space="0" w:color="auto"/>
        <w:left w:val="none" w:sz="0" w:space="0" w:color="auto"/>
        <w:bottom w:val="none" w:sz="0" w:space="0" w:color="auto"/>
        <w:right w:val="none" w:sz="0" w:space="0" w:color="auto"/>
      </w:divBdr>
      <w:divsChild>
        <w:div w:id="52311793">
          <w:marLeft w:val="0"/>
          <w:marRight w:val="0"/>
          <w:marTop w:val="0"/>
          <w:marBottom w:val="0"/>
          <w:divBdr>
            <w:top w:val="none" w:sz="0" w:space="0" w:color="auto"/>
            <w:left w:val="none" w:sz="0" w:space="0" w:color="auto"/>
            <w:bottom w:val="none" w:sz="0" w:space="0" w:color="auto"/>
            <w:right w:val="none" w:sz="0" w:space="0" w:color="auto"/>
          </w:divBdr>
        </w:div>
        <w:div w:id="325596456">
          <w:marLeft w:val="0"/>
          <w:marRight w:val="0"/>
          <w:marTop w:val="0"/>
          <w:marBottom w:val="0"/>
          <w:divBdr>
            <w:top w:val="none" w:sz="0" w:space="0" w:color="auto"/>
            <w:left w:val="none" w:sz="0" w:space="0" w:color="auto"/>
            <w:bottom w:val="none" w:sz="0" w:space="0" w:color="auto"/>
            <w:right w:val="none" w:sz="0" w:space="0" w:color="auto"/>
          </w:divBdr>
        </w:div>
        <w:div w:id="886919739">
          <w:marLeft w:val="0"/>
          <w:marRight w:val="0"/>
          <w:marTop w:val="0"/>
          <w:marBottom w:val="0"/>
          <w:divBdr>
            <w:top w:val="none" w:sz="0" w:space="0" w:color="auto"/>
            <w:left w:val="none" w:sz="0" w:space="0" w:color="auto"/>
            <w:bottom w:val="none" w:sz="0" w:space="0" w:color="auto"/>
            <w:right w:val="none" w:sz="0" w:space="0" w:color="auto"/>
          </w:divBdr>
        </w:div>
        <w:div w:id="1056778714">
          <w:marLeft w:val="0"/>
          <w:marRight w:val="0"/>
          <w:marTop w:val="0"/>
          <w:marBottom w:val="0"/>
          <w:divBdr>
            <w:top w:val="none" w:sz="0" w:space="0" w:color="auto"/>
            <w:left w:val="none" w:sz="0" w:space="0" w:color="auto"/>
            <w:bottom w:val="none" w:sz="0" w:space="0" w:color="auto"/>
            <w:right w:val="none" w:sz="0" w:space="0" w:color="auto"/>
          </w:divBdr>
        </w:div>
        <w:div w:id="1220703857">
          <w:marLeft w:val="0"/>
          <w:marRight w:val="0"/>
          <w:marTop w:val="0"/>
          <w:marBottom w:val="0"/>
          <w:divBdr>
            <w:top w:val="none" w:sz="0" w:space="0" w:color="auto"/>
            <w:left w:val="none" w:sz="0" w:space="0" w:color="auto"/>
            <w:bottom w:val="none" w:sz="0" w:space="0" w:color="auto"/>
            <w:right w:val="none" w:sz="0" w:space="0" w:color="auto"/>
          </w:divBdr>
        </w:div>
        <w:div w:id="1287662476">
          <w:marLeft w:val="0"/>
          <w:marRight w:val="0"/>
          <w:marTop w:val="0"/>
          <w:marBottom w:val="0"/>
          <w:divBdr>
            <w:top w:val="none" w:sz="0" w:space="0" w:color="auto"/>
            <w:left w:val="none" w:sz="0" w:space="0" w:color="auto"/>
            <w:bottom w:val="none" w:sz="0" w:space="0" w:color="auto"/>
            <w:right w:val="none" w:sz="0" w:space="0" w:color="auto"/>
          </w:divBdr>
        </w:div>
        <w:div w:id="1456946306">
          <w:marLeft w:val="0"/>
          <w:marRight w:val="0"/>
          <w:marTop w:val="0"/>
          <w:marBottom w:val="0"/>
          <w:divBdr>
            <w:top w:val="none" w:sz="0" w:space="0" w:color="auto"/>
            <w:left w:val="none" w:sz="0" w:space="0" w:color="auto"/>
            <w:bottom w:val="none" w:sz="0" w:space="0" w:color="auto"/>
            <w:right w:val="none" w:sz="0" w:space="0" w:color="auto"/>
          </w:divBdr>
        </w:div>
        <w:div w:id="1466921861">
          <w:marLeft w:val="0"/>
          <w:marRight w:val="0"/>
          <w:marTop w:val="0"/>
          <w:marBottom w:val="0"/>
          <w:divBdr>
            <w:top w:val="none" w:sz="0" w:space="0" w:color="auto"/>
            <w:left w:val="none" w:sz="0" w:space="0" w:color="auto"/>
            <w:bottom w:val="none" w:sz="0" w:space="0" w:color="auto"/>
            <w:right w:val="none" w:sz="0" w:space="0" w:color="auto"/>
          </w:divBdr>
        </w:div>
        <w:div w:id="1606696063">
          <w:marLeft w:val="0"/>
          <w:marRight w:val="0"/>
          <w:marTop w:val="0"/>
          <w:marBottom w:val="0"/>
          <w:divBdr>
            <w:top w:val="none" w:sz="0" w:space="0" w:color="auto"/>
            <w:left w:val="none" w:sz="0" w:space="0" w:color="auto"/>
            <w:bottom w:val="none" w:sz="0" w:space="0" w:color="auto"/>
            <w:right w:val="none" w:sz="0" w:space="0" w:color="auto"/>
          </w:divBdr>
        </w:div>
        <w:div w:id="1689478375">
          <w:marLeft w:val="0"/>
          <w:marRight w:val="0"/>
          <w:marTop w:val="0"/>
          <w:marBottom w:val="0"/>
          <w:divBdr>
            <w:top w:val="none" w:sz="0" w:space="0" w:color="auto"/>
            <w:left w:val="none" w:sz="0" w:space="0" w:color="auto"/>
            <w:bottom w:val="none" w:sz="0" w:space="0" w:color="auto"/>
            <w:right w:val="none" w:sz="0" w:space="0" w:color="auto"/>
          </w:divBdr>
        </w:div>
        <w:div w:id="1815444824">
          <w:marLeft w:val="0"/>
          <w:marRight w:val="0"/>
          <w:marTop w:val="0"/>
          <w:marBottom w:val="0"/>
          <w:divBdr>
            <w:top w:val="none" w:sz="0" w:space="0" w:color="auto"/>
            <w:left w:val="none" w:sz="0" w:space="0" w:color="auto"/>
            <w:bottom w:val="none" w:sz="0" w:space="0" w:color="auto"/>
            <w:right w:val="none" w:sz="0" w:space="0" w:color="auto"/>
          </w:divBdr>
        </w:div>
        <w:div w:id="1862161360">
          <w:marLeft w:val="0"/>
          <w:marRight w:val="0"/>
          <w:marTop w:val="0"/>
          <w:marBottom w:val="0"/>
          <w:divBdr>
            <w:top w:val="none" w:sz="0" w:space="0" w:color="auto"/>
            <w:left w:val="none" w:sz="0" w:space="0" w:color="auto"/>
            <w:bottom w:val="none" w:sz="0" w:space="0" w:color="auto"/>
            <w:right w:val="none" w:sz="0" w:space="0" w:color="auto"/>
          </w:divBdr>
        </w:div>
      </w:divsChild>
    </w:div>
    <w:div w:id="428235110">
      <w:bodyDiv w:val="1"/>
      <w:marLeft w:val="0"/>
      <w:marRight w:val="0"/>
      <w:marTop w:val="0"/>
      <w:marBottom w:val="0"/>
      <w:divBdr>
        <w:top w:val="none" w:sz="0" w:space="0" w:color="auto"/>
        <w:left w:val="none" w:sz="0" w:space="0" w:color="auto"/>
        <w:bottom w:val="none" w:sz="0" w:space="0" w:color="auto"/>
        <w:right w:val="none" w:sz="0" w:space="0" w:color="auto"/>
      </w:divBdr>
      <w:divsChild>
        <w:div w:id="198669385">
          <w:marLeft w:val="0"/>
          <w:marRight w:val="0"/>
          <w:marTop w:val="0"/>
          <w:marBottom w:val="0"/>
          <w:divBdr>
            <w:top w:val="none" w:sz="0" w:space="0" w:color="auto"/>
            <w:left w:val="none" w:sz="0" w:space="0" w:color="auto"/>
            <w:bottom w:val="none" w:sz="0" w:space="0" w:color="auto"/>
            <w:right w:val="none" w:sz="0" w:space="0" w:color="auto"/>
          </w:divBdr>
        </w:div>
        <w:div w:id="385953715">
          <w:marLeft w:val="0"/>
          <w:marRight w:val="0"/>
          <w:marTop w:val="0"/>
          <w:marBottom w:val="0"/>
          <w:divBdr>
            <w:top w:val="none" w:sz="0" w:space="0" w:color="auto"/>
            <w:left w:val="none" w:sz="0" w:space="0" w:color="auto"/>
            <w:bottom w:val="none" w:sz="0" w:space="0" w:color="auto"/>
            <w:right w:val="none" w:sz="0" w:space="0" w:color="auto"/>
          </w:divBdr>
        </w:div>
        <w:div w:id="1011755436">
          <w:marLeft w:val="0"/>
          <w:marRight w:val="0"/>
          <w:marTop w:val="0"/>
          <w:marBottom w:val="0"/>
          <w:divBdr>
            <w:top w:val="none" w:sz="0" w:space="0" w:color="auto"/>
            <w:left w:val="none" w:sz="0" w:space="0" w:color="auto"/>
            <w:bottom w:val="none" w:sz="0" w:space="0" w:color="auto"/>
            <w:right w:val="none" w:sz="0" w:space="0" w:color="auto"/>
          </w:divBdr>
        </w:div>
        <w:div w:id="1049299998">
          <w:marLeft w:val="0"/>
          <w:marRight w:val="0"/>
          <w:marTop w:val="0"/>
          <w:marBottom w:val="0"/>
          <w:divBdr>
            <w:top w:val="none" w:sz="0" w:space="0" w:color="auto"/>
            <w:left w:val="none" w:sz="0" w:space="0" w:color="auto"/>
            <w:bottom w:val="none" w:sz="0" w:space="0" w:color="auto"/>
            <w:right w:val="none" w:sz="0" w:space="0" w:color="auto"/>
          </w:divBdr>
        </w:div>
        <w:div w:id="1174689176">
          <w:marLeft w:val="0"/>
          <w:marRight w:val="0"/>
          <w:marTop w:val="0"/>
          <w:marBottom w:val="0"/>
          <w:divBdr>
            <w:top w:val="none" w:sz="0" w:space="0" w:color="auto"/>
            <w:left w:val="none" w:sz="0" w:space="0" w:color="auto"/>
            <w:bottom w:val="none" w:sz="0" w:space="0" w:color="auto"/>
            <w:right w:val="none" w:sz="0" w:space="0" w:color="auto"/>
          </w:divBdr>
        </w:div>
        <w:div w:id="1205941579">
          <w:marLeft w:val="0"/>
          <w:marRight w:val="0"/>
          <w:marTop w:val="0"/>
          <w:marBottom w:val="0"/>
          <w:divBdr>
            <w:top w:val="none" w:sz="0" w:space="0" w:color="auto"/>
            <w:left w:val="none" w:sz="0" w:space="0" w:color="auto"/>
            <w:bottom w:val="none" w:sz="0" w:space="0" w:color="auto"/>
            <w:right w:val="none" w:sz="0" w:space="0" w:color="auto"/>
          </w:divBdr>
        </w:div>
        <w:div w:id="1727100430">
          <w:marLeft w:val="0"/>
          <w:marRight w:val="0"/>
          <w:marTop w:val="0"/>
          <w:marBottom w:val="0"/>
          <w:divBdr>
            <w:top w:val="none" w:sz="0" w:space="0" w:color="auto"/>
            <w:left w:val="none" w:sz="0" w:space="0" w:color="auto"/>
            <w:bottom w:val="none" w:sz="0" w:space="0" w:color="auto"/>
            <w:right w:val="none" w:sz="0" w:space="0" w:color="auto"/>
          </w:divBdr>
        </w:div>
      </w:divsChild>
    </w:div>
    <w:div w:id="444273270">
      <w:bodyDiv w:val="1"/>
      <w:marLeft w:val="0"/>
      <w:marRight w:val="0"/>
      <w:marTop w:val="0"/>
      <w:marBottom w:val="0"/>
      <w:divBdr>
        <w:top w:val="none" w:sz="0" w:space="0" w:color="auto"/>
        <w:left w:val="none" w:sz="0" w:space="0" w:color="auto"/>
        <w:bottom w:val="none" w:sz="0" w:space="0" w:color="auto"/>
        <w:right w:val="none" w:sz="0" w:space="0" w:color="auto"/>
      </w:divBdr>
    </w:div>
    <w:div w:id="458113569">
      <w:bodyDiv w:val="1"/>
      <w:marLeft w:val="0"/>
      <w:marRight w:val="0"/>
      <w:marTop w:val="0"/>
      <w:marBottom w:val="0"/>
      <w:divBdr>
        <w:top w:val="none" w:sz="0" w:space="0" w:color="auto"/>
        <w:left w:val="none" w:sz="0" w:space="0" w:color="auto"/>
        <w:bottom w:val="none" w:sz="0" w:space="0" w:color="auto"/>
        <w:right w:val="none" w:sz="0" w:space="0" w:color="auto"/>
      </w:divBdr>
    </w:div>
    <w:div w:id="536897472">
      <w:bodyDiv w:val="1"/>
      <w:marLeft w:val="0"/>
      <w:marRight w:val="0"/>
      <w:marTop w:val="0"/>
      <w:marBottom w:val="0"/>
      <w:divBdr>
        <w:top w:val="none" w:sz="0" w:space="0" w:color="auto"/>
        <w:left w:val="none" w:sz="0" w:space="0" w:color="auto"/>
        <w:bottom w:val="none" w:sz="0" w:space="0" w:color="auto"/>
        <w:right w:val="none" w:sz="0" w:space="0" w:color="auto"/>
      </w:divBdr>
      <w:divsChild>
        <w:div w:id="277371476">
          <w:marLeft w:val="0"/>
          <w:marRight w:val="0"/>
          <w:marTop w:val="0"/>
          <w:marBottom w:val="0"/>
          <w:divBdr>
            <w:top w:val="none" w:sz="0" w:space="0" w:color="auto"/>
            <w:left w:val="none" w:sz="0" w:space="0" w:color="auto"/>
            <w:bottom w:val="none" w:sz="0" w:space="0" w:color="auto"/>
            <w:right w:val="none" w:sz="0" w:space="0" w:color="auto"/>
          </w:divBdr>
        </w:div>
        <w:div w:id="623002713">
          <w:marLeft w:val="0"/>
          <w:marRight w:val="0"/>
          <w:marTop w:val="0"/>
          <w:marBottom w:val="0"/>
          <w:divBdr>
            <w:top w:val="none" w:sz="0" w:space="0" w:color="auto"/>
            <w:left w:val="none" w:sz="0" w:space="0" w:color="auto"/>
            <w:bottom w:val="none" w:sz="0" w:space="0" w:color="auto"/>
            <w:right w:val="none" w:sz="0" w:space="0" w:color="auto"/>
          </w:divBdr>
        </w:div>
        <w:div w:id="1428965397">
          <w:marLeft w:val="0"/>
          <w:marRight w:val="0"/>
          <w:marTop w:val="0"/>
          <w:marBottom w:val="0"/>
          <w:divBdr>
            <w:top w:val="none" w:sz="0" w:space="0" w:color="auto"/>
            <w:left w:val="none" w:sz="0" w:space="0" w:color="auto"/>
            <w:bottom w:val="none" w:sz="0" w:space="0" w:color="auto"/>
            <w:right w:val="none" w:sz="0" w:space="0" w:color="auto"/>
          </w:divBdr>
        </w:div>
        <w:div w:id="1563172408">
          <w:marLeft w:val="0"/>
          <w:marRight w:val="0"/>
          <w:marTop w:val="0"/>
          <w:marBottom w:val="0"/>
          <w:divBdr>
            <w:top w:val="none" w:sz="0" w:space="0" w:color="auto"/>
            <w:left w:val="none" w:sz="0" w:space="0" w:color="auto"/>
            <w:bottom w:val="none" w:sz="0" w:space="0" w:color="auto"/>
            <w:right w:val="none" w:sz="0" w:space="0" w:color="auto"/>
          </w:divBdr>
        </w:div>
        <w:div w:id="1800369081">
          <w:marLeft w:val="0"/>
          <w:marRight w:val="0"/>
          <w:marTop w:val="0"/>
          <w:marBottom w:val="0"/>
          <w:divBdr>
            <w:top w:val="none" w:sz="0" w:space="0" w:color="auto"/>
            <w:left w:val="none" w:sz="0" w:space="0" w:color="auto"/>
            <w:bottom w:val="none" w:sz="0" w:space="0" w:color="auto"/>
            <w:right w:val="none" w:sz="0" w:space="0" w:color="auto"/>
          </w:divBdr>
        </w:div>
        <w:div w:id="2102557148">
          <w:marLeft w:val="0"/>
          <w:marRight w:val="0"/>
          <w:marTop w:val="0"/>
          <w:marBottom w:val="0"/>
          <w:divBdr>
            <w:top w:val="none" w:sz="0" w:space="0" w:color="auto"/>
            <w:left w:val="none" w:sz="0" w:space="0" w:color="auto"/>
            <w:bottom w:val="none" w:sz="0" w:space="0" w:color="auto"/>
            <w:right w:val="none" w:sz="0" w:space="0" w:color="auto"/>
          </w:divBdr>
        </w:div>
      </w:divsChild>
    </w:div>
    <w:div w:id="571938730">
      <w:bodyDiv w:val="1"/>
      <w:marLeft w:val="0"/>
      <w:marRight w:val="0"/>
      <w:marTop w:val="0"/>
      <w:marBottom w:val="0"/>
      <w:divBdr>
        <w:top w:val="none" w:sz="0" w:space="0" w:color="auto"/>
        <w:left w:val="none" w:sz="0" w:space="0" w:color="auto"/>
        <w:bottom w:val="none" w:sz="0" w:space="0" w:color="auto"/>
        <w:right w:val="none" w:sz="0" w:space="0" w:color="auto"/>
      </w:divBdr>
      <w:divsChild>
        <w:div w:id="49617652">
          <w:marLeft w:val="0"/>
          <w:marRight w:val="0"/>
          <w:marTop w:val="0"/>
          <w:marBottom w:val="0"/>
          <w:divBdr>
            <w:top w:val="none" w:sz="0" w:space="0" w:color="auto"/>
            <w:left w:val="none" w:sz="0" w:space="0" w:color="auto"/>
            <w:bottom w:val="none" w:sz="0" w:space="0" w:color="auto"/>
            <w:right w:val="none" w:sz="0" w:space="0" w:color="auto"/>
          </w:divBdr>
        </w:div>
        <w:div w:id="67534025">
          <w:marLeft w:val="0"/>
          <w:marRight w:val="0"/>
          <w:marTop w:val="0"/>
          <w:marBottom w:val="0"/>
          <w:divBdr>
            <w:top w:val="none" w:sz="0" w:space="0" w:color="auto"/>
            <w:left w:val="none" w:sz="0" w:space="0" w:color="auto"/>
            <w:bottom w:val="none" w:sz="0" w:space="0" w:color="auto"/>
            <w:right w:val="none" w:sz="0" w:space="0" w:color="auto"/>
          </w:divBdr>
        </w:div>
        <w:div w:id="91364999">
          <w:marLeft w:val="0"/>
          <w:marRight w:val="0"/>
          <w:marTop w:val="0"/>
          <w:marBottom w:val="0"/>
          <w:divBdr>
            <w:top w:val="none" w:sz="0" w:space="0" w:color="auto"/>
            <w:left w:val="none" w:sz="0" w:space="0" w:color="auto"/>
            <w:bottom w:val="none" w:sz="0" w:space="0" w:color="auto"/>
            <w:right w:val="none" w:sz="0" w:space="0" w:color="auto"/>
          </w:divBdr>
        </w:div>
        <w:div w:id="183517904">
          <w:marLeft w:val="0"/>
          <w:marRight w:val="0"/>
          <w:marTop w:val="0"/>
          <w:marBottom w:val="0"/>
          <w:divBdr>
            <w:top w:val="none" w:sz="0" w:space="0" w:color="auto"/>
            <w:left w:val="none" w:sz="0" w:space="0" w:color="auto"/>
            <w:bottom w:val="none" w:sz="0" w:space="0" w:color="auto"/>
            <w:right w:val="none" w:sz="0" w:space="0" w:color="auto"/>
          </w:divBdr>
        </w:div>
        <w:div w:id="461072070">
          <w:marLeft w:val="0"/>
          <w:marRight w:val="0"/>
          <w:marTop w:val="0"/>
          <w:marBottom w:val="0"/>
          <w:divBdr>
            <w:top w:val="none" w:sz="0" w:space="0" w:color="auto"/>
            <w:left w:val="none" w:sz="0" w:space="0" w:color="auto"/>
            <w:bottom w:val="none" w:sz="0" w:space="0" w:color="auto"/>
            <w:right w:val="none" w:sz="0" w:space="0" w:color="auto"/>
          </w:divBdr>
        </w:div>
        <w:div w:id="535118753">
          <w:marLeft w:val="0"/>
          <w:marRight w:val="0"/>
          <w:marTop w:val="0"/>
          <w:marBottom w:val="0"/>
          <w:divBdr>
            <w:top w:val="none" w:sz="0" w:space="0" w:color="auto"/>
            <w:left w:val="none" w:sz="0" w:space="0" w:color="auto"/>
            <w:bottom w:val="none" w:sz="0" w:space="0" w:color="auto"/>
            <w:right w:val="none" w:sz="0" w:space="0" w:color="auto"/>
          </w:divBdr>
        </w:div>
        <w:div w:id="540439239">
          <w:marLeft w:val="0"/>
          <w:marRight w:val="0"/>
          <w:marTop w:val="0"/>
          <w:marBottom w:val="0"/>
          <w:divBdr>
            <w:top w:val="none" w:sz="0" w:space="0" w:color="auto"/>
            <w:left w:val="none" w:sz="0" w:space="0" w:color="auto"/>
            <w:bottom w:val="none" w:sz="0" w:space="0" w:color="auto"/>
            <w:right w:val="none" w:sz="0" w:space="0" w:color="auto"/>
          </w:divBdr>
        </w:div>
        <w:div w:id="678897538">
          <w:marLeft w:val="0"/>
          <w:marRight w:val="0"/>
          <w:marTop w:val="0"/>
          <w:marBottom w:val="0"/>
          <w:divBdr>
            <w:top w:val="none" w:sz="0" w:space="0" w:color="auto"/>
            <w:left w:val="none" w:sz="0" w:space="0" w:color="auto"/>
            <w:bottom w:val="none" w:sz="0" w:space="0" w:color="auto"/>
            <w:right w:val="none" w:sz="0" w:space="0" w:color="auto"/>
          </w:divBdr>
        </w:div>
        <w:div w:id="838539077">
          <w:marLeft w:val="0"/>
          <w:marRight w:val="0"/>
          <w:marTop w:val="0"/>
          <w:marBottom w:val="0"/>
          <w:divBdr>
            <w:top w:val="none" w:sz="0" w:space="0" w:color="auto"/>
            <w:left w:val="none" w:sz="0" w:space="0" w:color="auto"/>
            <w:bottom w:val="none" w:sz="0" w:space="0" w:color="auto"/>
            <w:right w:val="none" w:sz="0" w:space="0" w:color="auto"/>
          </w:divBdr>
        </w:div>
        <w:div w:id="858204371">
          <w:marLeft w:val="0"/>
          <w:marRight w:val="0"/>
          <w:marTop w:val="0"/>
          <w:marBottom w:val="0"/>
          <w:divBdr>
            <w:top w:val="none" w:sz="0" w:space="0" w:color="auto"/>
            <w:left w:val="none" w:sz="0" w:space="0" w:color="auto"/>
            <w:bottom w:val="none" w:sz="0" w:space="0" w:color="auto"/>
            <w:right w:val="none" w:sz="0" w:space="0" w:color="auto"/>
          </w:divBdr>
        </w:div>
        <w:div w:id="886256193">
          <w:marLeft w:val="0"/>
          <w:marRight w:val="0"/>
          <w:marTop w:val="0"/>
          <w:marBottom w:val="0"/>
          <w:divBdr>
            <w:top w:val="none" w:sz="0" w:space="0" w:color="auto"/>
            <w:left w:val="none" w:sz="0" w:space="0" w:color="auto"/>
            <w:bottom w:val="none" w:sz="0" w:space="0" w:color="auto"/>
            <w:right w:val="none" w:sz="0" w:space="0" w:color="auto"/>
          </w:divBdr>
        </w:div>
        <w:div w:id="919750707">
          <w:marLeft w:val="0"/>
          <w:marRight w:val="0"/>
          <w:marTop w:val="0"/>
          <w:marBottom w:val="0"/>
          <w:divBdr>
            <w:top w:val="none" w:sz="0" w:space="0" w:color="auto"/>
            <w:left w:val="none" w:sz="0" w:space="0" w:color="auto"/>
            <w:bottom w:val="none" w:sz="0" w:space="0" w:color="auto"/>
            <w:right w:val="none" w:sz="0" w:space="0" w:color="auto"/>
          </w:divBdr>
        </w:div>
        <w:div w:id="1009066178">
          <w:marLeft w:val="0"/>
          <w:marRight w:val="0"/>
          <w:marTop w:val="0"/>
          <w:marBottom w:val="0"/>
          <w:divBdr>
            <w:top w:val="none" w:sz="0" w:space="0" w:color="auto"/>
            <w:left w:val="none" w:sz="0" w:space="0" w:color="auto"/>
            <w:bottom w:val="none" w:sz="0" w:space="0" w:color="auto"/>
            <w:right w:val="none" w:sz="0" w:space="0" w:color="auto"/>
          </w:divBdr>
        </w:div>
        <w:div w:id="1110124402">
          <w:marLeft w:val="0"/>
          <w:marRight w:val="0"/>
          <w:marTop w:val="0"/>
          <w:marBottom w:val="0"/>
          <w:divBdr>
            <w:top w:val="none" w:sz="0" w:space="0" w:color="auto"/>
            <w:left w:val="none" w:sz="0" w:space="0" w:color="auto"/>
            <w:bottom w:val="none" w:sz="0" w:space="0" w:color="auto"/>
            <w:right w:val="none" w:sz="0" w:space="0" w:color="auto"/>
          </w:divBdr>
        </w:div>
        <w:div w:id="1379666270">
          <w:marLeft w:val="0"/>
          <w:marRight w:val="0"/>
          <w:marTop w:val="0"/>
          <w:marBottom w:val="0"/>
          <w:divBdr>
            <w:top w:val="none" w:sz="0" w:space="0" w:color="auto"/>
            <w:left w:val="none" w:sz="0" w:space="0" w:color="auto"/>
            <w:bottom w:val="none" w:sz="0" w:space="0" w:color="auto"/>
            <w:right w:val="none" w:sz="0" w:space="0" w:color="auto"/>
          </w:divBdr>
        </w:div>
        <w:div w:id="1416828761">
          <w:marLeft w:val="0"/>
          <w:marRight w:val="0"/>
          <w:marTop w:val="0"/>
          <w:marBottom w:val="0"/>
          <w:divBdr>
            <w:top w:val="none" w:sz="0" w:space="0" w:color="auto"/>
            <w:left w:val="none" w:sz="0" w:space="0" w:color="auto"/>
            <w:bottom w:val="none" w:sz="0" w:space="0" w:color="auto"/>
            <w:right w:val="none" w:sz="0" w:space="0" w:color="auto"/>
          </w:divBdr>
        </w:div>
        <w:div w:id="1479687874">
          <w:marLeft w:val="0"/>
          <w:marRight w:val="0"/>
          <w:marTop w:val="0"/>
          <w:marBottom w:val="0"/>
          <w:divBdr>
            <w:top w:val="none" w:sz="0" w:space="0" w:color="auto"/>
            <w:left w:val="none" w:sz="0" w:space="0" w:color="auto"/>
            <w:bottom w:val="none" w:sz="0" w:space="0" w:color="auto"/>
            <w:right w:val="none" w:sz="0" w:space="0" w:color="auto"/>
          </w:divBdr>
        </w:div>
        <w:div w:id="1508400086">
          <w:marLeft w:val="0"/>
          <w:marRight w:val="0"/>
          <w:marTop w:val="0"/>
          <w:marBottom w:val="0"/>
          <w:divBdr>
            <w:top w:val="none" w:sz="0" w:space="0" w:color="auto"/>
            <w:left w:val="none" w:sz="0" w:space="0" w:color="auto"/>
            <w:bottom w:val="none" w:sz="0" w:space="0" w:color="auto"/>
            <w:right w:val="none" w:sz="0" w:space="0" w:color="auto"/>
          </w:divBdr>
        </w:div>
        <w:div w:id="1637956508">
          <w:marLeft w:val="0"/>
          <w:marRight w:val="0"/>
          <w:marTop w:val="0"/>
          <w:marBottom w:val="0"/>
          <w:divBdr>
            <w:top w:val="none" w:sz="0" w:space="0" w:color="auto"/>
            <w:left w:val="none" w:sz="0" w:space="0" w:color="auto"/>
            <w:bottom w:val="none" w:sz="0" w:space="0" w:color="auto"/>
            <w:right w:val="none" w:sz="0" w:space="0" w:color="auto"/>
          </w:divBdr>
        </w:div>
        <w:div w:id="1701053127">
          <w:marLeft w:val="0"/>
          <w:marRight w:val="0"/>
          <w:marTop w:val="0"/>
          <w:marBottom w:val="0"/>
          <w:divBdr>
            <w:top w:val="none" w:sz="0" w:space="0" w:color="auto"/>
            <w:left w:val="none" w:sz="0" w:space="0" w:color="auto"/>
            <w:bottom w:val="none" w:sz="0" w:space="0" w:color="auto"/>
            <w:right w:val="none" w:sz="0" w:space="0" w:color="auto"/>
          </w:divBdr>
        </w:div>
        <w:div w:id="1747920679">
          <w:marLeft w:val="0"/>
          <w:marRight w:val="0"/>
          <w:marTop w:val="0"/>
          <w:marBottom w:val="0"/>
          <w:divBdr>
            <w:top w:val="none" w:sz="0" w:space="0" w:color="auto"/>
            <w:left w:val="none" w:sz="0" w:space="0" w:color="auto"/>
            <w:bottom w:val="none" w:sz="0" w:space="0" w:color="auto"/>
            <w:right w:val="none" w:sz="0" w:space="0" w:color="auto"/>
          </w:divBdr>
        </w:div>
        <w:div w:id="1835144847">
          <w:marLeft w:val="0"/>
          <w:marRight w:val="0"/>
          <w:marTop w:val="0"/>
          <w:marBottom w:val="0"/>
          <w:divBdr>
            <w:top w:val="none" w:sz="0" w:space="0" w:color="auto"/>
            <w:left w:val="none" w:sz="0" w:space="0" w:color="auto"/>
            <w:bottom w:val="none" w:sz="0" w:space="0" w:color="auto"/>
            <w:right w:val="none" w:sz="0" w:space="0" w:color="auto"/>
          </w:divBdr>
        </w:div>
        <w:div w:id="1859849603">
          <w:marLeft w:val="0"/>
          <w:marRight w:val="0"/>
          <w:marTop w:val="0"/>
          <w:marBottom w:val="0"/>
          <w:divBdr>
            <w:top w:val="none" w:sz="0" w:space="0" w:color="auto"/>
            <w:left w:val="none" w:sz="0" w:space="0" w:color="auto"/>
            <w:bottom w:val="none" w:sz="0" w:space="0" w:color="auto"/>
            <w:right w:val="none" w:sz="0" w:space="0" w:color="auto"/>
          </w:divBdr>
        </w:div>
        <w:div w:id="1994796899">
          <w:marLeft w:val="0"/>
          <w:marRight w:val="0"/>
          <w:marTop w:val="0"/>
          <w:marBottom w:val="0"/>
          <w:divBdr>
            <w:top w:val="none" w:sz="0" w:space="0" w:color="auto"/>
            <w:left w:val="none" w:sz="0" w:space="0" w:color="auto"/>
            <w:bottom w:val="none" w:sz="0" w:space="0" w:color="auto"/>
            <w:right w:val="none" w:sz="0" w:space="0" w:color="auto"/>
          </w:divBdr>
        </w:div>
        <w:div w:id="2019382949">
          <w:marLeft w:val="0"/>
          <w:marRight w:val="0"/>
          <w:marTop w:val="0"/>
          <w:marBottom w:val="0"/>
          <w:divBdr>
            <w:top w:val="none" w:sz="0" w:space="0" w:color="auto"/>
            <w:left w:val="none" w:sz="0" w:space="0" w:color="auto"/>
            <w:bottom w:val="none" w:sz="0" w:space="0" w:color="auto"/>
            <w:right w:val="none" w:sz="0" w:space="0" w:color="auto"/>
          </w:divBdr>
        </w:div>
      </w:divsChild>
    </w:div>
    <w:div w:id="669018264">
      <w:bodyDiv w:val="1"/>
      <w:marLeft w:val="0"/>
      <w:marRight w:val="0"/>
      <w:marTop w:val="0"/>
      <w:marBottom w:val="0"/>
      <w:divBdr>
        <w:top w:val="none" w:sz="0" w:space="0" w:color="auto"/>
        <w:left w:val="none" w:sz="0" w:space="0" w:color="auto"/>
        <w:bottom w:val="none" w:sz="0" w:space="0" w:color="auto"/>
        <w:right w:val="none" w:sz="0" w:space="0" w:color="auto"/>
      </w:divBdr>
      <w:divsChild>
        <w:div w:id="10114023">
          <w:marLeft w:val="0"/>
          <w:marRight w:val="0"/>
          <w:marTop w:val="0"/>
          <w:marBottom w:val="0"/>
          <w:divBdr>
            <w:top w:val="none" w:sz="0" w:space="0" w:color="auto"/>
            <w:left w:val="none" w:sz="0" w:space="0" w:color="auto"/>
            <w:bottom w:val="none" w:sz="0" w:space="0" w:color="auto"/>
            <w:right w:val="none" w:sz="0" w:space="0" w:color="auto"/>
          </w:divBdr>
        </w:div>
        <w:div w:id="55783740">
          <w:marLeft w:val="0"/>
          <w:marRight w:val="0"/>
          <w:marTop w:val="0"/>
          <w:marBottom w:val="0"/>
          <w:divBdr>
            <w:top w:val="none" w:sz="0" w:space="0" w:color="auto"/>
            <w:left w:val="none" w:sz="0" w:space="0" w:color="auto"/>
            <w:bottom w:val="none" w:sz="0" w:space="0" w:color="auto"/>
            <w:right w:val="none" w:sz="0" w:space="0" w:color="auto"/>
          </w:divBdr>
        </w:div>
        <w:div w:id="55857568">
          <w:marLeft w:val="0"/>
          <w:marRight w:val="0"/>
          <w:marTop w:val="0"/>
          <w:marBottom w:val="0"/>
          <w:divBdr>
            <w:top w:val="none" w:sz="0" w:space="0" w:color="auto"/>
            <w:left w:val="none" w:sz="0" w:space="0" w:color="auto"/>
            <w:bottom w:val="none" w:sz="0" w:space="0" w:color="auto"/>
            <w:right w:val="none" w:sz="0" w:space="0" w:color="auto"/>
          </w:divBdr>
        </w:div>
        <w:div w:id="65109096">
          <w:marLeft w:val="0"/>
          <w:marRight w:val="0"/>
          <w:marTop w:val="0"/>
          <w:marBottom w:val="0"/>
          <w:divBdr>
            <w:top w:val="none" w:sz="0" w:space="0" w:color="auto"/>
            <w:left w:val="none" w:sz="0" w:space="0" w:color="auto"/>
            <w:bottom w:val="none" w:sz="0" w:space="0" w:color="auto"/>
            <w:right w:val="none" w:sz="0" w:space="0" w:color="auto"/>
          </w:divBdr>
        </w:div>
        <w:div w:id="75321319">
          <w:marLeft w:val="0"/>
          <w:marRight w:val="0"/>
          <w:marTop w:val="0"/>
          <w:marBottom w:val="0"/>
          <w:divBdr>
            <w:top w:val="none" w:sz="0" w:space="0" w:color="auto"/>
            <w:left w:val="none" w:sz="0" w:space="0" w:color="auto"/>
            <w:bottom w:val="none" w:sz="0" w:space="0" w:color="auto"/>
            <w:right w:val="none" w:sz="0" w:space="0" w:color="auto"/>
          </w:divBdr>
        </w:div>
        <w:div w:id="83457992">
          <w:marLeft w:val="0"/>
          <w:marRight w:val="0"/>
          <w:marTop w:val="0"/>
          <w:marBottom w:val="0"/>
          <w:divBdr>
            <w:top w:val="none" w:sz="0" w:space="0" w:color="auto"/>
            <w:left w:val="none" w:sz="0" w:space="0" w:color="auto"/>
            <w:bottom w:val="none" w:sz="0" w:space="0" w:color="auto"/>
            <w:right w:val="none" w:sz="0" w:space="0" w:color="auto"/>
          </w:divBdr>
        </w:div>
        <w:div w:id="90051639">
          <w:marLeft w:val="0"/>
          <w:marRight w:val="0"/>
          <w:marTop w:val="0"/>
          <w:marBottom w:val="0"/>
          <w:divBdr>
            <w:top w:val="none" w:sz="0" w:space="0" w:color="auto"/>
            <w:left w:val="none" w:sz="0" w:space="0" w:color="auto"/>
            <w:bottom w:val="none" w:sz="0" w:space="0" w:color="auto"/>
            <w:right w:val="none" w:sz="0" w:space="0" w:color="auto"/>
          </w:divBdr>
        </w:div>
        <w:div w:id="92434494">
          <w:marLeft w:val="0"/>
          <w:marRight w:val="0"/>
          <w:marTop w:val="0"/>
          <w:marBottom w:val="0"/>
          <w:divBdr>
            <w:top w:val="none" w:sz="0" w:space="0" w:color="auto"/>
            <w:left w:val="none" w:sz="0" w:space="0" w:color="auto"/>
            <w:bottom w:val="none" w:sz="0" w:space="0" w:color="auto"/>
            <w:right w:val="none" w:sz="0" w:space="0" w:color="auto"/>
          </w:divBdr>
        </w:div>
        <w:div w:id="99450468">
          <w:marLeft w:val="0"/>
          <w:marRight w:val="0"/>
          <w:marTop w:val="0"/>
          <w:marBottom w:val="0"/>
          <w:divBdr>
            <w:top w:val="none" w:sz="0" w:space="0" w:color="auto"/>
            <w:left w:val="none" w:sz="0" w:space="0" w:color="auto"/>
            <w:bottom w:val="none" w:sz="0" w:space="0" w:color="auto"/>
            <w:right w:val="none" w:sz="0" w:space="0" w:color="auto"/>
          </w:divBdr>
        </w:div>
        <w:div w:id="151916019">
          <w:marLeft w:val="0"/>
          <w:marRight w:val="0"/>
          <w:marTop w:val="0"/>
          <w:marBottom w:val="0"/>
          <w:divBdr>
            <w:top w:val="none" w:sz="0" w:space="0" w:color="auto"/>
            <w:left w:val="none" w:sz="0" w:space="0" w:color="auto"/>
            <w:bottom w:val="none" w:sz="0" w:space="0" w:color="auto"/>
            <w:right w:val="none" w:sz="0" w:space="0" w:color="auto"/>
          </w:divBdr>
        </w:div>
        <w:div w:id="204412899">
          <w:marLeft w:val="0"/>
          <w:marRight w:val="0"/>
          <w:marTop w:val="0"/>
          <w:marBottom w:val="0"/>
          <w:divBdr>
            <w:top w:val="none" w:sz="0" w:space="0" w:color="auto"/>
            <w:left w:val="none" w:sz="0" w:space="0" w:color="auto"/>
            <w:bottom w:val="none" w:sz="0" w:space="0" w:color="auto"/>
            <w:right w:val="none" w:sz="0" w:space="0" w:color="auto"/>
          </w:divBdr>
        </w:div>
        <w:div w:id="206066285">
          <w:marLeft w:val="0"/>
          <w:marRight w:val="0"/>
          <w:marTop w:val="0"/>
          <w:marBottom w:val="0"/>
          <w:divBdr>
            <w:top w:val="none" w:sz="0" w:space="0" w:color="auto"/>
            <w:left w:val="none" w:sz="0" w:space="0" w:color="auto"/>
            <w:bottom w:val="none" w:sz="0" w:space="0" w:color="auto"/>
            <w:right w:val="none" w:sz="0" w:space="0" w:color="auto"/>
          </w:divBdr>
        </w:div>
        <w:div w:id="226183443">
          <w:marLeft w:val="0"/>
          <w:marRight w:val="0"/>
          <w:marTop w:val="0"/>
          <w:marBottom w:val="0"/>
          <w:divBdr>
            <w:top w:val="none" w:sz="0" w:space="0" w:color="auto"/>
            <w:left w:val="none" w:sz="0" w:space="0" w:color="auto"/>
            <w:bottom w:val="none" w:sz="0" w:space="0" w:color="auto"/>
            <w:right w:val="none" w:sz="0" w:space="0" w:color="auto"/>
          </w:divBdr>
        </w:div>
        <w:div w:id="227572976">
          <w:marLeft w:val="0"/>
          <w:marRight w:val="0"/>
          <w:marTop w:val="0"/>
          <w:marBottom w:val="0"/>
          <w:divBdr>
            <w:top w:val="none" w:sz="0" w:space="0" w:color="auto"/>
            <w:left w:val="none" w:sz="0" w:space="0" w:color="auto"/>
            <w:bottom w:val="none" w:sz="0" w:space="0" w:color="auto"/>
            <w:right w:val="none" w:sz="0" w:space="0" w:color="auto"/>
          </w:divBdr>
        </w:div>
        <w:div w:id="255093731">
          <w:marLeft w:val="0"/>
          <w:marRight w:val="0"/>
          <w:marTop w:val="0"/>
          <w:marBottom w:val="0"/>
          <w:divBdr>
            <w:top w:val="none" w:sz="0" w:space="0" w:color="auto"/>
            <w:left w:val="none" w:sz="0" w:space="0" w:color="auto"/>
            <w:bottom w:val="none" w:sz="0" w:space="0" w:color="auto"/>
            <w:right w:val="none" w:sz="0" w:space="0" w:color="auto"/>
          </w:divBdr>
        </w:div>
        <w:div w:id="258875729">
          <w:marLeft w:val="0"/>
          <w:marRight w:val="0"/>
          <w:marTop w:val="0"/>
          <w:marBottom w:val="0"/>
          <w:divBdr>
            <w:top w:val="none" w:sz="0" w:space="0" w:color="auto"/>
            <w:left w:val="none" w:sz="0" w:space="0" w:color="auto"/>
            <w:bottom w:val="none" w:sz="0" w:space="0" w:color="auto"/>
            <w:right w:val="none" w:sz="0" w:space="0" w:color="auto"/>
          </w:divBdr>
        </w:div>
        <w:div w:id="299849184">
          <w:marLeft w:val="0"/>
          <w:marRight w:val="0"/>
          <w:marTop w:val="0"/>
          <w:marBottom w:val="0"/>
          <w:divBdr>
            <w:top w:val="none" w:sz="0" w:space="0" w:color="auto"/>
            <w:left w:val="none" w:sz="0" w:space="0" w:color="auto"/>
            <w:bottom w:val="none" w:sz="0" w:space="0" w:color="auto"/>
            <w:right w:val="none" w:sz="0" w:space="0" w:color="auto"/>
          </w:divBdr>
        </w:div>
        <w:div w:id="329137573">
          <w:marLeft w:val="0"/>
          <w:marRight w:val="0"/>
          <w:marTop w:val="0"/>
          <w:marBottom w:val="0"/>
          <w:divBdr>
            <w:top w:val="none" w:sz="0" w:space="0" w:color="auto"/>
            <w:left w:val="none" w:sz="0" w:space="0" w:color="auto"/>
            <w:bottom w:val="none" w:sz="0" w:space="0" w:color="auto"/>
            <w:right w:val="none" w:sz="0" w:space="0" w:color="auto"/>
          </w:divBdr>
        </w:div>
        <w:div w:id="374740730">
          <w:marLeft w:val="0"/>
          <w:marRight w:val="0"/>
          <w:marTop w:val="0"/>
          <w:marBottom w:val="0"/>
          <w:divBdr>
            <w:top w:val="none" w:sz="0" w:space="0" w:color="auto"/>
            <w:left w:val="none" w:sz="0" w:space="0" w:color="auto"/>
            <w:bottom w:val="none" w:sz="0" w:space="0" w:color="auto"/>
            <w:right w:val="none" w:sz="0" w:space="0" w:color="auto"/>
          </w:divBdr>
        </w:div>
        <w:div w:id="385295762">
          <w:marLeft w:val="0"/>
          <w:marRight w:val="0"/>
          <w:marTop w:val="0"/>
          <w:marBottom w:val="0"/>
          <w:divBdr>
            <w:top w:val="none" w:sz="0" w:space="0" w:color="auto"/>
            <w:left w:val="none" w:sz="0" w:space="0" w:color="auto"/>
            <w:bottom w:val="none" w:sz="0" w:space="0" w:color="auto"/>
            <w:right w:val="none" w:sz="0" w:space="0" w:color="auto"/>
          </w:divBdr>
        </w:div>
        <w:div w:id="390422145">
          <w:marLeft w:val="0"/>
          <w:marRight w:val="0"/>
          <w:marTop w:val="0"/>
          <w:marBottom w:val="0"/>
          <w:divBdr>
            <w:top w:val="none" w:sz="0" w:space="0" w:color="auto"/>
            <w:left w:val="none" w:sz="0" w:space="0" w:color="auto"/>
            <w:bottom w:val="none" w:sz="0" w:space="0" w:color="auto"/>
            <w:right w:val="none" w:sz="0" w:space="0" w:color="auto"/>
          </w:divBdr>
        </w:div>
        <w:div w:id="400756594">
          <w:marLeft w:val="0"/>
          <w:marRight w:val="0"/>
          <w:marTop w:val="0"/>
          <w:marBottom w:val="0"/>
          <w:divBdr>
            <w:top w:val="none" w:sz="0" w:space="0" w:color="auto"/>
            <w:left w:val="none" w:sz="0" w:space="0" w:color="auto"/>
            <w:bottom w:val="none" w:sz="0" w:space="0" w:color="auto"/>
            <w:right w:val="none" w:sz="0" w:space="0" w:color="auto"/>
          </w:divBdr>
        </w:div>
        <w:div w:id="410542819">
          <w:marLeft w:val="0"/>
          <w:marRight w:val="0"/>
          <w:marTop w:val="0"/>
          <w:marBottom w:val="0"/>
          <w:divBdr>
            <w:top w:val="none" w:sz="0" w:space="0" w:color="auto"/>
            <w:left w:val="none" w:sz="0" w:space="0" w:color="auto"/>
            <w:bottom w:val="none" w:sz="0" w:space="0" w:color="auto"/>
            <w:right w:val="none" w:sz="0" w:space="0" w:color="auto"/>
          </w:divBdr>
        </w:div>
        <w:div w:id="412551925">
          <w:marLeft w:val="0"/>
          <w:marRight w:val="0"/>
          <w:marTop w:val="0"/>
          <w:marBottom w:val="0"/>
          <w:divBdr>
            <w:top w:val="none" w:sz="0" w:space="0" w:color="auto"/>
            <w:left w:val="none" w:sz="0" w:space="0" w:color="auto"/>
            <w:bottom w:val="none" w:sz="0" w:space="0" w:color="auto"/>
            <w:right w:val="none" w:sz="0" w:space="0" w:color="auto"/>
          </w:divBdr>
        </w:div>
        <w:div w:id="415638696">
          <w:marLeft w:val="0"/>
          <w:marRight w:val="0"/>
          <w:marTop w:val="0"/>
          <w:marBottom w:val="0"/>
          <w:divBdr>
            <w:top w:val="none" w:sz="0" w:space="0" w:color="auto"/>
            <w:left w:val="none" w:sz="0" w:space="0" w:color="auto"/>
            <w:bottom w:val="none" w:sz="0" w:space="0" w:color="auto"/>
            <w:right w:val="none" w:sz="0" w:space="0" w:color="auto"/>
          </w:divBdr>
        </w:div>
        <w:div w:id="479033178">
          <w:marLeft w:val="0"/>
          <w:marRight w:val="0"/>
          <w:marTop w:val="0"/>
          <w:marBottom w:val="0"/>
          <w:divBdr>
            <w:top w:val="none" w:sz="0" w:space="0" w:color="auto"/>
            <w:left w:val="none" w:sz="0" w:space="0" w:color="auto"/>
            <w:bottom w:val="none" w:sz="0" w:space="0" w:color="auto"/>
            <w:right w:val="none" w:sz="0" w:space="0" w:color="auto"/>
          </w:divBdr>
        </w:div>
        <w:div w:id="494761558">
          <w:marLeft w:val="0"/>
          <w:marRight w:val="0"/>
          <w:marTop w:val="0"/>
          <w:marBottom w:val="0"/>
          <w:divBdr>
            <w:top w:val="none" w:sz="0" w:space="0" w:color="auto"/>
            <w:left w:val="none" w:sz="0" w:space="0" w:color="auto"/>
            <w:bottom w:val="none" w:sz="0" w:space="0" w:color="auto"/>
            <w:right w:val="none" w:sz="0" w:space="0" w:color="auto"/>
          </w:divBdr>
        </w:div>
        <w:div w:id="508954559">
          <w:marLeft w:val="0"/>
          <w:marRight w:val="0"/>
          <w:marTop w:val="0"/>
          <w:marBottom w:val="0"/>
          <w:divBdr>
            <w:top w:val="none" w:sz="0" w:space="0" w:color="auto"/>
            <w:left w:val="none" w:sz="0" w:space="0" w:color="auto"/>
            <w:bottom w:val="none" w:sz="0" w:space="0" w:color="auto"/>
            <w:right w:val="none" w:sz="0" w:space="0" w:color="auto"/>
          </w:divBdr>
        </w:div>
        <w:div w:id="536628416">
          <w:marLeft w:val="0"/>
          <w:marRight w:val="0"/>
          <w:marTop w:val="0"/>
          <w:marBottom w:val="0"/>
          <w:divBdr>
            <w:top w:val="none" w:sz="0" w:space="0" w:color="auto"/>
            <w:left w:val="none" w:sz="0" w:space="0" w:color="auto"/>
            <w:bottom w:val="none" w:sz="0" w:space="0" w:color="auto"/>
            <w:right w:val="none" w:sz="0" w:space="0" w:color="auto"/>
          </w:divBdr>
        </w:div>
        <w:div w:id="553662481">
          <w:marLeft w:val="0"/>
          <w:marRight w:val="0"/>
          <w:marTop w:val="0"/>
          <w:marBottom w:val="0"/>
          <w:divBdr>
            <w:top w:val="none" w:sz="0" w:space="0" w:color="auto"/>
            <w:left w:val="none" w:sz="0" w:space="0" w:color="auto"/>
            <w:bottom w:val="none" w:sz="0" w:space="0" w:color="auto"/>
            <w:right w:val="none" w:sz="0" w:space="0" w:color="auto"/>
          </w:divBdr>
        </w:div>
        <w:div w:id="563177707">
          <w:marLeft w:val="0"/>
          <w:marRight w:val="0"/>
          <w:marTop w:val="0"/>
          <w:marBottom w:val="0"/>
          <w:divBdr>
            <w:top w:val="none" w:sz="0" w:space="0" w:color="auto"/>
            <w:left w:val="none" w:sz="0" w:space="0" w:color="auto"/>
            <w:bottom w:val="none" w:sz="0" w:space="0" w:color="auto"/>
            <w:right w:val="none" w:sz="0" w:space="0" w:color="auto"/>
          </w:divBdr>
        </w:div>
        <w:div w:id="566112416">
          <w:marLeft w:val="0"/>
          <w:marRight w:val="0"/>
          <w:marTop w:val="0"/>
          <w:marBottom w:val="0"/>
          <w:divBdr>
            <w:top w:val="none" w:sz="0" w:space="0" w:color="auto"/>
            <w:left w:val="none" w:sz="0" w:space="0" w:color="auto"/>
            <w:bottom w:val="none" w:sz="0" w:space="0" w:color="auto"/>
            <w:right w:val="none" w:sz="0" w:space="0" w:color="auto"/>
          </w:divBdr>
        </w:div>
        <w:div w:id="582761081">
          <w:marLeft w:val="0"/>
          <w:marRight w:val="0"/>
          <w:marTop w:val="0"/>
          <w:marBottom w:val="0"/>
          <w:divBdr>
            <w:top w:val="none" w:sz="0" w:space="0" w:color="auto"/>
            <w:left w:val="none" w:sz="0" w:space="0" w:color="auto"/>
            <w:bottom w:val="none" w:sz="0" w:space="0" w:color="auto"/>
            <w:right w:val="none" w:sz="0" w:space="0" w:color="auto"/>
          </w:divBdr>
        </w:div>
        <w:div w:id="596330133">
          <w:marLeft w:val="0"/>
          <w:marRight w:val="0"/>
          <w:marTop w:val="0"/>
          <w:marBottom w:val="0"/>
          <w:divBdr>
            <w:top w:val="none" w:sz="0" w:space="0" w:color="auto"/>
            <w:left w:val="none" w:sz="0" w:space="0" w:color="auto"/>
            <w:bottom w:val="none" w:sz="0" w:space="0" w:color="auto"/>
            <w:right w:val="none" w:sz="0" w:space="0" w:color="auto"/>
          </w:divBdr>
        </w:div>
        <w:div w:id="618725965">
          <w:marLeft w:val="0"/>
          <w:marRight w:val="0"/>
          <w:marTop w:val="0"/>
          <w:marBottom w:val="0"/>
          <w:divBdr>
            <w:top w:val="none" w:sz="0" w:space="0" w:color="auto"/>
            <w:left w:val="none" w:sz="0" w:space="0" w:color="auto"/>
            <w:bottom w:val="none" w:sz="0" w:space="0" w:color="auto"/>
            <w:right w:val="none" w:sz="0" w:space="0" w:color="auto"/>
          </w:divBdr>
        </w:div>
        <w:div w:id="618806323">
          <w:marLeft w:val="0"/>
          <w:marRight w:val="0"/>
          <w:marTop w:val="0"/>
          <w:marBottom w:val="0"/>
          <w:divBdr>
            <w:top w:val="none" w:sz="0" w:space="0" w:color="auto"/>
            <w:left w:val="none" w:sz="0" w:space="0" w:color="auto"/>
            <w:bottom w:val="none" w:sz="0" w:space="0" w:color="auto"/>
            <w:right w:val="none" w:sz="0" w:space="0" w:color="auto"/>
          </w:divBdr>
        </w:div>
        <w:div w:id="622854980">
          <w:marLeft w:val="0"/>
          <w:marRight w:val="0"/>
          <w:marTop w:val="0"/>
          <w:marBottom w:val="0"/>
          <w:divBdr>
            <w:top w:val="none" w:sz="0" w:space="0" w:color="auto"/>
            <w:left w:val="none" w:sz="0" w:space="0" w:color="auto"/>
            <w:bottom w:val="none" w:sz="0" w:space="0" w:color="auto"/>
            <w:right w:val="none" w:sz="0" w:space="0" w:color="auto"/>
          </w:divBdr>
        </w:div>
        <w:div w:id="629819380">
          <w:marLeft w:val="0"/>
          <w:marRight w:val="0"/>
          <w:marTop w:val="0"/>
          <w:marBottom w:val="0"/>
          <w:divBdr>
            <w:top w:val="none" w:sz="0" w:space="0" w:color="auto"/>
            <w:left w:val="none" w:sz="0" w:space="0" w:color="auto"/>
            <w:bottom w:val="none" w:sz="0" w:space="0" w:color="auto"/>
            <w:right w:val="none" w:sz="0" w:space="0" w:color="auto"/>
          </w:divBdr>
        </w:div>
        <w:div w:id="662009967">
          <w:marLeft w:val="0"/>
          <w:marRight w:val="0"/>
          <w:marTop w:val="0"/>
          <w:marBottom w:val="0"/>
          <w:divBdr>
            <w:top w:val="none" w:sz="0" w:space="0" w:color="auto"/>
            <w:left w:val="none" w:sz="0" w:space="0" w:color="auto"/>
            <w:bottom w:val="none" w:sz="0" w:space="0" w:color="auto"/>
            <w:right w:val="none" w:sz="0" w:space="0" w:color="auto"/>
          </w:divBdr>
        </w:div>
        <w:div w:id="698160996">
          <w:marLeft w:val="0"/>
          <w:marRight w:val="0"/>
          <w:marTop w:val="0"/>
          <w:marBottom w:val="0"/>
          <w:divBdr>
            <w:top w:val="none" w:sz="0" w:space="0" w:color="auto"/>
            <w:left w:val="none" w:sz="0" w:space="0" w:color="auto"/>
            <w:bottom w:val="none" w:sz="0" w:space="0" w:color="auto"/>
            <w:right w:val="none" w:sz="0" w:space="0" w:color="auto"/>
          </w:divBdr>
        </w:div>
        <w:div w:id="716397592">
          <w:marLeft w:val="0"/>
          <w:marRight w:val="0"/>
          <w:marTop w:val="0"/>
          <w:marBottom w:val="0"/>
          <w:divBdr>
            <w:top w:val="none" w:sz="0" w:space="0" w:color="auto"/>
            <w:left w:val="none" w:sz="0" w:space="0" w:color="auto"/>
            <w:bottom w:val="none" w:sz="0" w:space="0" w:color="auto"/>
            <w:right w:val="none" w:sz="0" w:space="0" w:color="auto"/>
          </w:divBdr>
        </w:div>
        <w:div w:id="729232858">
          <w:marLeft w:val="0"/>
          <w:marRight w:val="0"/>
          <w:marTop w:val="0"/>
          <w:marBottom w:val="0"/>
          <w:divBdr>
            <w:top w:val="none" w:sz="0" w:space="0" w:color="auto"/>
            <w:left w:val="none" w:sz="0" w:space="0" w:color="auto"/>
            <w:bottom w:val="none" w:sz="0" w:space="0" w:color="auto"/>
            <w:right w:val="none" w:sz="0" w:space="0" w:color="auto"/>
          </w:divBdr>
        </w:div>
        <w:div w:id="764108935">
          <w:marLeft w:val="0"/>
          <w:marRight w:val="0"/>
          <w:marTop w:val="0"/>
          <w:marBottom w:val="0"/>
          <w:divBdr>
            <w:top w:val="none" w:sz="0" w:space="0" w:color="auto"/>
            <w:left w:val="none" w:sz="0" w:space="0" w:color="auto"/>
            <w:bottom w:val="none" w:sz="0" w:space="0" w:color="auto"/>
            <w:right w:val="none" w:sz="0" w:space="0" w:color="auto"/>
          </w:divBdr>
        </w:div>
        <w:div w:id="787167269">
          <w:marLeft w:val="0"/>
          <w:marRight w:val="0"/>
          <w:marTop w:val="0"/>
          <w:marBottom w:val="0"/>
          <w:divBdr>
            <w:top w:val="none" w:sz="0" w:space="0" w:color="auto"/>
            <w:left w:val="none" w:sz="0" w:space="0" w:color="auto"/>
            <w:bottom w:val="none" w:sz="0" w:space="0" w:color="auto"/>
            <w:right w:val="none" w:sz="0" w:space="0" w:color="auto"/>
          </w:divBdr>
        </w:div>
        <w:div w:id="826020691">
          <w:marLeft w:val="0"/>
          <w:marRight w:val="0"/>
          <w:marTop w:val="0"/>
          <w:marBottom w:val="0"/>
          <w:divBdr>
            <w:top w:val="none" w:sz="0" w:space="0" w:color="auto"/>
            <w:left w:val="none" w:sz="0" w:space="0" w:color="auto"/>
            <w:bottom w:val="none" w:sz="0" w:space="0" w:color="auto"/>
            <w:right w:val="none" w:sz="0" w:space="0" w:color="auto"/>
          </w:divBdr>
        </w:div>
        <w:div w:id="886457159">
          <w:marLeft w:val="0"/>
          <w:marRight w:val="0"/>
          <w:marTop w:val="0"/>
          <w:marBottom w:val="0"/>
          <w:divBdr>
            <w:top w:val="none" w:sz="0" w:space="0" w:color="auto"/>
            <w:left w:val="none" w:sz="0" w:space="0" w:color="auto"/>
            <w:bottom w:val="none" w:sz="0" w:space="0" w:color="auto"/>
            <w:right w:val="none" w:sz="0" w:space="0" w:color="auto"/>
          </w:divBdr>
        </w:div>
        <w:div w:id="926497372">
          <w:marLeft w:val="0"/>
          <w:marRight w:val="0"/>
          <w:marTop w:val="0"/>
          <w:marBottom w:val="0"/>
          <w:divBdr>
            <w:top w:val="none" w:sz="0" w:space="0" w:color="auto"/>
            <w:left w:val="none" w:sz="0" w:space="0" w:color="auto"/>
            <w:bottom w:val="none" w:sz="0" w:space="0" w:color="auto"/>
            <w:right w:val="none" w:sz="0" w:space="0" w:color="auto"/>
          </w:divBdr>
        </w:div>
        <w:div w:id="929004586">
          <w:marLeft w:val="0"/>
          <w:marRight w:val="0"/>
          <w:marTop w:val="0"/>
          <w:marBottom w:val="0"/>
          <w:divBdr>
            <w:top w:val="none" w:sz="0" w:space="0" w:color="auto"/>
            <w:left w:val="none" w:sz="0" w:space="0" w:color="auto"/>
            <w:bottom w:val="none" w:sz="0" w:space="0" w:color="auto"/>
            <w:right w:val="none" w:sz="0" w:space="0" w:color="auto"/>
          </w:divBdr>
        </w:div>
        <w:div w:id="948776297">
          <w:marLeft w:val="0"/>
          <w:marRight w:val="0"/>
          <w:marTop w:val="0"/>
          <w:marBottom w:val="0"/>
          <w:divBdr>
            <w:top w:val="none" w:sz="0" w:space="0" w:color="auto"/>
            <w:left w:val="none" w:sz="0" w:space="0" w:color="auto"/>
            <w:bottom w:val="none" w:sz="0" w:space="0" w:color="auto"/>
            <w:right w:val="none" w:sz="0" w:space="0" w:color="auto"/>
          </w:divBdr>
        </w:div>
        <w:div w:id="954019900">
          <w:marLeft w:val="0"/>
          <w:marRight w:val="0"/>
          <w:marTop w:val="0"/>
          <w:marBottom w:val="0"/>
          <w:divBdr>
            <w:top w:val="none" w:sz="0" w:space="0" w:color="auto"/>
            <w:left w:val="none" w:sz="0" w:space="0" w:color="auto"/>
            <w:bottom w:val="none" w:sz="0" w:space="0" w:color="auto"/>
            <w:right w:val="none" w:sz="0" w:space="0" w:color="auto"/>
          </w:divBdr>
        </w:div>
        <w:div w:id="990253892">
          <w:marLeft w:val="0"/>
          <w:marRight w:val="0"/>
          <w:marTop w:val="0"/>
          <w:marBottom w:val="0"/>
          <w:divBdr>
            <w:top w:val="none" w:sz="0" w:space="0" w:color="auto"/>
            <w:left w:val="none" w:sz="0" w:space="0" w:color="auto"/>
            <w:bottom w:val="none" w:sz="0" w:space="0" w:color="auto"/>
            <w:right w:val="none" w:sz="0" w:space="0" w:color="auto"/>
          </w:divBdr>
        </w:div>
        <w:div w:id="1004436023">
          <w:marLeft w:val="0"/>
          <w:marRight w:val="0"/>
          <w:marTop w:val="0"/>
          <w:marBottom w:val="0"/>
          <w:divBdr>
            <w:top w:val="none" w:sz="0" w:space="0" w:color="auto"/>
            <w:left w:val="none" w:sz="0" w:space="0" w:color="auto"/>
            <w:bottom w:val="none" w:sz="0" w:space="0" w:color="auto"/>
            <w:right w:val="none" w:sz="0" w:space="0" w:color="auto"/>
          </w:divBdr>
        </w:div>
        <w:div w:id="1005550009">
          <w:marLeft w:val="0"/>
          <w:marRight w:val="0"/>
          <w:marTop w:val="0"/>
          <w:marBottom w:val="0"/>
          <w:divBdr>
            <w:top w:val="none" w:sz="0" w:space="0" w:color="auto"/>
            <w:left w:val="none" w:sz="0" w:space="0" w:color="auto"/>
            <w:bottom w:val="none" w:sz="0" w:space="0" w:color="auto"/>
            <w:right w:val="none" w:sz="0" w:space="0" w:color="auto"/>
          </w:divBdr>
        </w:div>
        <w:div w:id="1072003300">
          <w:marLeft w:val="0"/>
          <w:marRight w:val="0"/>
          <w:marTop w:val="0"/>
          <w:marBottom w:val="0"/>
          <w:divBdr>
            <w:top w:val="none" w:sz="0" w:space="0" w:color="auto"/>
            <w:left w:val="none" w:sz="0" w:space="0" w:color="auto"/>
            <w:bottom w:val="none" w:sz="0" w:space="0" w:color="auto"/>
            <w:right w:val="none" w:sz="0" w:space="0" w:color="auto"/>
          </w:divBdr>
        </w:div>
        <w:div w:id="1087964620">
          <w:marLeft w:val="0"/>
          <w:marRight w:val="0"/>
          <w:marTop w:val="0"/>
          <w:marBottom w:val="0"/>
          <w:divBdr>
            <w:top w:val="none" w:sz="0" w:space="0" w:color="auto"/>
            <w:left w:val="none" w:sz="0" w:space="0" w:color="auto"/>
            <w:bottom w:val="none" w:sz="0" w:space="0" w:color="auto"/>
            <w:right w:val="none" w:sz="0" w:space="0" w:color="auto"/>
          </w:divBdr>
        </w:div>
        <w:div w:id="1140994877">
          <w:marLeft w:val="0"/>
          <w:marRight w:val="0"/>
          <w:marTop w:val="0"/>
          <w:marBottom w:val="0"/>
          <w:divBdr>
            <w:top w:val="none" w:sz="0" w:space="0" w:color="auto"/>
            <w:left w:val="none" w:sz="0" w:space="0" w:color="auto"/>
            <w:bottom w:val="none" w:sz="0" w:space="0" w:color="auto"/>
            <w:right w:val="none" w:sz="0" w:space="0" w:color="auto"/>
          </w:divBdr>
        </w:div>
        <w:div w:id="1151362598">
          <w:marLeft w:val="0"/>
          <w:marRight w:val="0"/>
          <w:marTop w:val="0"/>
          <w:marBottom w:val="0"/>
          <w:divBdr>
            <w:top w:val="none" w:sz="0" w:space="0" w:color="auto"/>
            <w:left w:val="none" w:sz="0" w:space="0" w:color="auto"/>
            <w:bottom w:val="none" w:sz="0" w:space="0" w:color="auto"/>
            <w:right w:val="none" w:sz="0" w:space="0" w:color="auto"/>
          </w:divBdr>
        </w:div>
        <w:div w:id="1152067294">
          <w:marLeft w:val="0"/>
          <w:marRight w:val="0"/>
          <w:marTop w:val="0"/>
          <w:marBottom w:val="0"/>
          <w:divBdr>
            <w:top w:val="none" w:sz="0" w:space="0" w:color="auto"/>
            <w:left w:val="none" w:sz="0" w:space="0" w:color="auto"/>
            <w:bottom w:val="none" w:sz="0" w:space="0" w:color="auto"/>
            <w:right w:val="none" w:sz="0" w:space="0" w:color="auto"/>
          </w:divBdr>
        </w:div>
        <w:div w:id="1154881528">
          <w:marLeft w:val="0"/>
          <w:marRight w:val="0"/>
          <w:marTop w:val="0"/>
          <w:marBottom w:val="0"/>
          <w:divBdr>
            <w:top w:val="none" w:sz="0" w:space="0" w:color="auto"/>
            <w:left w:val="none" w:sz="0" w:space="0" w:color="auto"/>
            <w:bottom w:val="none" w:sz="0" w:space="0" w:color="auto"/>
            <w:right w:val="none" w:sz="0" w:space="0" w:color="auto"/>
          </w:divBdr>
        </w:div>
        <w:div w:id="1169443984">
          <w:marLeft w:val="0"/>
          <w:marRight w:val="0"/>
          <w:marTop w:val="0"/>
          <w:marBottom w:val="0"/>
          <w:divBdr>
            <w:top w:val="none" w:sz="0" w:space="0" w:color="auto"/>
            <w:left w:val="none" w:sz="0" w:space="0" w:color="auto"/>
            <w:bottom w:val="none" w:sz="0" w:space="0" w:color="auto"/>
            <w:right w:val="none" w:sz="0" w:space="0" w:color="auto"/>
          </w:divBdr>
        </w:div>
        <w:div w:id="1171915913">
          <w:marLeft w:val="0"/>
          <w:marRight w:val="0"/>
          <w:marTop w:val="0"/>
          <w:marBottom w:val="0"/>
          <w:divBdr>
            <w:top w:val="none" w:sz="0" w:space="0" w:color="auto"/>
            <w:left w:val="none" w:sz="0" w:space="0" w:color="auto"/>
            <w:bottom w:val="none" w:sz="0" w:space="0" w:color="auto"/>
            <w:right w:val="none" w:sz="0" w:space="0" w:color="auto"/>
          </w:divBdr>
        </w:div>
        <w:div w:id="1206718312">
          <w:marLeft w:val="0"/>
          <w:marRight w:val="0"/>
          <w:marTop w:val="0"/>
          <w:marBottom w:val="0"/>
          <w:divBdr>
            <w:top w:val="none" w:sz="0" w:space="0" w:color="auto"/>
            <w:left w:val="none" w:sz="0" w:space="0" w:color="auto"/>
            <w:bottom w:val="none" w:sz="0" w:space="0" w:color="auto"/>
            <w:right w:val="none" w:sz="0" w:space="0" w:color="auto"/>
          </w:divBdr>
        </w:div>
        <w:div w:id="1249999238">
          <w:marLeft w:val="0"/>
          <w:marRight w:val="0"/>
          <w:marTop w:val="0"/>
          <w:marBottom w:val="0"/>
          <w:divBdr>
            <w:top w:val="none" w:sz="0" w:space="0" w:color="auto"/>
            <w:left w:val="none" w:sz="0" w:space="0" w:color="auto"/>
            <w:bottom w:val="none" w:sz="0" w:space="0" w:color="auto"/>
            <w:right w:val="none" w:sz="0" w:space="0" w:color="auto"/>
          </w:divBdr>
        </w:div>
        <w:div w:id="1277180992">
          <w:marLeft w:val="0"/>
          <w:marRight w:val="0"/>
          <w:marTop w:val="0"/>
          <w:marBottom w:val="0"/>
          <w:divBdr>
            <w:top w:val="none" w:sz="0" w:space="0" w:color="auto"/>
            <w:left w:val="none" w:sz="0" w:space="0" w:color="auto"/>
            <w:bottom w:val="none" w:sz="0" w:space="0" w:color="auto"/>
            <w:right w:val="none" w:sz="0" w:space="0" w:color="auto"/>
          </w:divBdr>
        </w:div>
        <w:div w:id="1343166794">
          <w:marLeft w:val="0"/>
          <w:marRight w:val="0"/>
          <w:marTop w:val="0"/>
          <w:marBottom w:val="0"/>
          <w:divBdr>
            <w:top w:val="none" w:sz="0" w:space="0" w:color="auto"/>
            <w:left w:val="none" w:sz="0" w:space="0" w:color="auto"/>
            <w:bottom w:val="none" w:sz="0" w:space="0" w:color="auto"/>
            <w:right w:val="none" w:sz="0" w:space="0" w:color="auto"/>
          </w:divBdr>
        </w:div>
        <w:div w:id="1343893071">
          <w:marLeft w:val="0"/>
          <w:marRight w:val="0"/>
          <w:marTop w:val="0"/>
          <w:marBottom w:val="0"/>
          <w:divBdr>
            <w:top w:val="none" w:sz="0" w:space="0" w:color="auto"/>
            <w:left w:val="none" w:sz="0" w:space="0" w:color="auto"/>
            <w:bottom w:val="none" w:sz="0" w:space="0" w:color="auto"/>
            <w:right w:val="none" w:sz="0" w:space="0" w:color="auto"/>
          </w:divBdr>
        </w:div>
        <w:div w:id="1359046809">
          <w:marLeft w:val="0"/>
          <w:marRight w:val="0"/>
          <w:marTop w:val="0"/>
          <w:marBottom w:val="0"/>
          <w:divBdr>
            <w:top w:val="none" w:sz="0" w:space="0" w:color="auto"/>
            <w:left w:val="none" w:sz="0" w:space="0" w:color="auto"/>
            <w:bottom w:val="none" w:sz="0" w:space="0" w:color="auto"/>
            <w:right w:val="none" w:sz="0" w:space="0" w:color="auto"/>
          </w:divBdr>
        </w:div>
        <w:div w:id="1374497035">
          <w:marLeft w:val="0"/>
          <w:marRight w:val="0"/>
          <w:marTop w:val="0"/>
          <w:marBottom w:val="0"/>
          <w:divBdr>
            <w:top w:val="none" w:sz="0" w:space="0" w:color="auto"/>
            <w:left w:val="none" w:sz="0" w:space="0" w:color="auto"/>
            <w:bottom w:val="none" w:sz="0" w:space="0" w:color="auto"/>
            <w:right w:val="none" w:sz="0" w:space="0" w:color="auto"/>
          </w:divBdr>
        </w:div>
        <w:div w:id="1393774048">
          <w:marLeft w:val="0"/>
          <w:marRight w:val="0"/>
          <w:marTop w:val="0"/>
          <w:marBottom w:val="0"/>
          <w:divBdr>
            <w:top w:val="none" w:sz="0" w:space="0" w:color="auto"/>
            <w:left w:val="none" w:sz="0" w:space="0" w:color="auto"/>
            <w:bottom w:val="none" w:sz="0" w:space="0" w:color="auto"/>
            <w:right w:val="none" w:sz="0" w:space="0" w:color="auto"/>
          </w:divBdr>
        </w:div>
        <w:div w:id="1397625119">
          <w:marLeft w:val="0"/>
          <w:marRight w:val="0"/>
          <w:marTop w:val="0"/>
          <w:marBottom w:val="0"/>
          <w:divBdr>
            <w:top w:val="none" w:sz="0" w:space="0" w:color="auto"/>
            <w:left w:val="none" w:sz="0" w:space="0" w:color="auto"/>
            <w:bottom w:val="none" w:sz="0" w:space="0" w:color="auto"/>
            <w:right w:val="none" w:sz="0" w:space="0" w:color="auto"/>
          </w:divBdr>
        </w:div>
        <w:div w:id="1432898579">
          <w:marLeft w:val="0"/>
          <w:marRight w:val="0"/>
          <w:marTop w:val="0"/>
          <w:marBottom w:val="0"/>
          <w:divBdr>
            <w:top w:val="none" w:sz="0" w:space="0" w:color="auto"/>
            <w:left w:val="none" w:sz="0" w:space="0" w:color="auto"/>
            <w:bottom w:val="none" w:sz="0" w:space="0" w:color="auto"/>
            <w:right w:val="none" w:sz="0" w:space="0" w:color="auto"/>
          </w:divBdr>
        </w:div>
        <w:div w:id="1491942520">
          <w:marLeft w:val="0"/>
          <w:marRight w:val="0"/>
          <w:marTop w:val="0"/>
          <w:marBottom w:val="0"/>
          <w:divBdr>
            <w:top w:val="none" w:sz="0" w:space="0" w:color="auto"/>
            <w:left w:val="none" w:sz="0" w:space="0" w:color="auto"/>
            <w:bottom w:val="none" w:sz="0" w:space="0" w:color="auto"/>
            <w:right w:val="none" w:sz="0" w:space="0" w:color="auto"/>
          </w:divBdr>
        </w:div>
        <w:div w:id="1494417906">
          <w:marLeft w:val="0"/>
          <w:marRight w:val="0"/>
          <w:marTop w:val="0"/>
          <w:marBottom w:val="0"/>
          <w:divBdr>
            <w:top w:val="none" w:sz="0" w:space="0" w:color="auto"/>
            <w:left w:val="none" w:sz="0" w:space="0" w:color="auto"/>
            <w:bottom w:val="none" w:sz="0" w:space="0" w:color="auto"/>
            <w:right w:val="none" w:sz="0" w:space="0" w:color="auto"/>
          </w:divBdr>
        </w:div>
        <w:div w:id="1506167803">
          <w:marLeft w:val="0"/>
          <w:marRight w:val="0"/>
          <w:marTop w:val="0"/>
          <w:marBottom w:val="0"/>
          <w:divBdr>
            <w:top w:val="none" w:sz="0" w:space="0" w:color="auto"/>
            <w:left w:val="none" w:sz="0" w:space="0" w:color="auto"/>
            <w:bottom w:val="none" w:sz="0" w:space="0" w:color="auto"/>
            <w:right w:val="none" w:sz="0" w:space="0" w:color="auto"/>
          </w:divBdr>
        </w:div>
        <w:div w:id="1527984313">
          <w:marLeft w:val="0"/>
          <w:marRight w:val="0"/>
          <w:marTop w:val="0"/>
          <w:marBottom w:val="0"/>
          <w:divBdr>
            <w:top w:val="none" w:sz="0" w:space="0" w:color="auto"/>
            <w:left w:val="none" w:sz="0" w:space="0" w:color="auto"/>
            <w:bottom w:val="none" w:sz="0" w:space="0" w:color="auto"/>
            <w:right w:val="none" w:sz="0" w:space="0" w:color="auto"/>
          </w:divBdr>
        </w:div>
        <w:div w:id="1531214195">
          <w:marLeft w:val="0"/>
          <w:marRight w:val="0"/>
          <w:marTop w:val="0"/>
          <w:marBottom w:val="0"/>
          <w:divBdr>
            <w:top w:val="none" w:sz="0" w:space="0" w:color="auto"/>
            <w:left w:val="none" w:sz="0" w:space="0" w:color="auto"/>
            <w:bottom w:val="none" w:sz="0" w:space="0" w:color="auto"/>
            <w:right w:val="none" w:sz="0" w:space="0" w:color="auto"/>
          </w:divBdr>
        </w:div>
        <w:div w:id="1538928515">
          <w:marLeft w:val="0"/>
          <w:marRight w:val="0"/>
          <w:marTop w:val="0"/>
          <w:marBottom w:val="0"/>
          <w:divBdr>
            <w:top w:val="none" w:sz="0" w:space="0" w:color="auto"/>
            <w:left w:val="none" w:sz="0" w:space="0" w:color="auto"/>
            <w:bottom w:val="none" w:sz="0" w:space="0" w:color="auto"/>
            <w:right w:val="none" w:sz="0" w:space="0" w:color="auto"/>
          </w:divBdr>
        </w:div>
        <w:div w:id="1539466791">
          <w:marLeft w:val="0"/>
          <w:marRight w:val="0"/>
          <w:marTop w:val="0"/>
          <w:marBottom w:val="0"/>
          <w:divBdr>
            <w:top w:val="none" w:sz="0" w:space="0" w:color="auto"/>
            <w:left w:val="none" w:sz="0" w:space="0" w:color="auto"/>
            <w:bottom w:val="none" w:sz="0" w:space="0" w:color="auto"/>
            <w:right w:val="none" w:sz="0" w:space="0" w:color="auto"/>
          </w:divBdr>
        </w:div>
        <w:div w:id="1553030557">
          <w:marLeft w:val="0"/>
          <w:marRight w:val="0"/>
          <w:marTop w:val="0"/>
          <w:marBottom w:val="0"/>
          <w:divBdr>
            <w:top w:val="none" w:sz="0" w:space="0" w:color="auto"/>
            <w:left w:val="none" w:sz="0" w:space="0" w:color="auto"/>
            <w:bottom w:val="none" w:sz="0" w:space="0" w:color="auto"/>
            <w:right w:val="none" w:sz="0" w:space="0" w:color="auto"/>
          </w:divBdr>
        </w:div>
        <w:div w:id="1554003664">
          <w:marLeft w:val="0"/>
          <w:marRight w:val="0"/>
          <w:marTop w:val="0"/>
          <w:marBottom w:val="0"/>
          <w:divBdr>
            <w:top w:val="none" w:sz="0" w:space="0" w:color="auto"/>
            <w:left w:val="none" w:sz="0" w:space="0" w:color="auto"/>
            <w:bottom w:val="none" w:sz="0" w:space="0" w:color="auto"/>
            <w:right w:val="none" w:sz="0" w:space="0" w:color="auto"/>
          </w:divBdr>
        </w:div>
        <w:div w:id="1579746821">
          <w:marLeft w:val="0"/>
          <w:marRight w:val="0"/>
          <w:marTop w:val="0"/>
          <w:marBottom w:val="0"/>
          <w:divBdr>
            <w:top w:val="none" w:sz="0" w:space="0" w:color="auto"/>
            <w:left w:val="none" w:sz="0" w:space="0" w:color="auto"/>
            <w:bottom w:val="none" w:sz="0" w:space="0" w:color="auto"/>
            <w:right w:val="none" w:sz="0" w:space="0" w:color="auto"/>
          </w:divBdr>
        </w:div>
        <w:div w:id="1586568029">
          <w:marLeft w:val="0"/>
          <w:marRight w:val="0"/>
          <w:marTop w:val="0"/>
          <w:marBottom w:val="0"/>
          <w:divBdr>
            <w:top w:val="none" w:sz="0" w:space="0" w:color="auto"/>
            <w:left w:val="none" w:sz="0" w:space="0" w:color="auto"/>
            <w:bottom w:val="none" w:sz="0" w:space="0" w:color="auto"/>
            <w:right w:val="none" w:sz="0" w:space="0" w:color="auto"/>
          </w:divBdr>
        </w:div>
        <w:div w:id="1595284108">
          <w:marLeft w:val="0"/>
          <w:marRight w:val="0"/>
          <w:marTop w:val="0"/>
          <w:marBottom w:val="0"/>
          <w:divBdr>
            <w:top w:val="none" w:sz="0" w:space="0" w:color="auto"/>
            <w:left w:val="none" w:sz="0" w:space="0" w:color="auto"/>
            <w:bottom w:val="none" w:sz="0" w:space="0" w:color="auto"/>
            <w:right w:val="none" w:sz="0" w:space="0" w:color="auto"/>
          </w:divBdr>
        </w:div>
        <w:div w:id="1606645873">
          <w:marLeft w:val="0"/>
          <w:marRight w:val="0"/>
          <w:marTop w:val="0"/>
          <w:marBottom w:val="0"/>
          <w:divBdr>
            <w:top w:val="none" w:sz="0" w:space="0" w:color="auto"/>
            <w:left w:val="none" w:sz="0" w:space="0" w:color="auto"/>
            <w:bottom w:val="none" w:sz="0" w:space="0" w:color="auto"/>
            <w:right w:val="none" w:sz="0" w:space="0" w:color="auto"/>
          </w:divBdr>
        </w:div>
        <w:div w:id="1628000532">
          <w:marLeft w:val="0"/>
          <w:marRight w:val="0"/>
          <w:marTop w:val="0"/>
          <w:marBottom w:val="0"/>
          <w:divBdr>
            <w:top w:val="none" w:sz="0" w:space="0" w:color="auto"/>
            <w:left w:val="none" w:sz="0" w:space="0" w:color="auto"/>
            <w:bottom w:val="none" w:sz="0" w:space="0" w:color="auto"/>
            <w:right w:val="none" w:sz="0" w:space="0" w:color="auto"/>
          </w:divBdr>
        </w:div>
        <w:div w:id="1691183416">
          <w:marLeft w:val="0"/>
          <w:marRight w:val="0"/>
          <w:marTop w:val="0"/>
          <w:marBottom w:val="0"/>
          <w:divBdr>
            <w:top w:val="none" w:sz="0" w:space="0" w:color="auto"/>
            <w:left w:val="none" w:sz="0" w:space="0" w:color="auto"/>
            <w:bottom w:val="none" w:sz="0" w:space="0" w:color="auto"/>
            <w:right w:val="none" w:sz="0" w:space="0" w:color="auto"/>
          </w:divBdr>
        </w:div>
        <w:div w:id="1777215171">
          <w:marLeft w:val="0"/>
          <w:marRight w:val="0"/>
          <w:marTop w:val="0"/>
          <w:marBottom w:val="0"/>
          <w:divBdr>
            <w:top w:val="none" w:sz="0" w:space="0" w:color="auto"/>
            <w:left w:val="none" w:sz="0" w:space="0" w:color="auto"/>
            <w:bottom w:val="none" w:sz="0" w:space="0" w:color="auto"/>
            <w:right w:val="none" w:sz="0" w:space="0" w:color="auto"/>
          </w:divBdr>
        </w:div>
        <w:div w:id="1872916859">
          <w:marLeft w:val="0"/>
          <w:marRight w:val="0"/>
          <w:marTop w:val="0"/>
          <w:marBottom w:val="0"/>
          <w:divBdr>
            <w:top w:val="none" w:sz="0" w:space="0" w:color="auto"/>
            <w:left w:val="none" w:sz="0" w:space="0" w:color="auto"/>
            <w:bottom w:val="none" w:sz="0" w:space="0" w:color="auto"/>
            <w:right w:val="none" w:sz="0" w:space="0" w:color="auto"/>
          </w:divBdr>
        </w:div>
        <w:div w:id="1874733154">
          <w:marLeft w:val="0"/>
          <w:marRight w:val="0"/>
          <w:marTop w:val="0"/>
          <w:marBottom w:val="0"/>
          <w:divBdr>
            <w:top w:val="none" w:sz="0" w:space="0" w:color="auto"/>
            <w:left w:val="none" w:sz="0" w:space="0" w:color="auto"/>
            <w:bottom w:val="none" w:sz="0" w:space="0" w:color="auto"/>
            <w:right w:val="none" w:sz="0" w:space="0" w:color="auto"/>
          </w:divBdr>
        </w:div>
        <w:div w:id="1882010983">
          <w:marLeft w:val="0"/>
          <w:marRight w:val="0"/>
          <w:marTop w:val="0"/>
          <w:marBottom w:val="0"/>
          <w:divBdr>
            <w:top w:val="none" w:sz="0" w:space="0" w:color="auto"/>
            <w:left w:val="none" w:sz="0" w:space="0" w:color="auto"/>
            <w:bottom w:val="none" w:sz="0" w:space="0" w:color="auto"/>
            <w:right w:val="none" w:sz="0" w:space="0" w:color="auto"/>
          </w:divBdr>
        </w:div>
        <w:div w:id="1882478670">
          <w:marLeft w:val="0"/>
          <w:marRight w:val="0"/>
          <w:marTop w:val="0"/>
          <w:marBottom w:val="0"/>
          <w:divBdr>
            <w:top w:val="none" w:sz="0" w:space="0" w:color="auto"/>
            <w:left w:val="none" w:sz="0" w:space="0" w:color="auto"/>
            <w:bottom w:val="none" w:sz="0" w:space="0" w:color="auto"/>
            <w:right w:val="none" w:sz="0" w:space="0" w:color="auto"/>
          </w:divBdr>
        </w:div>
        <w:div w:id="1890068493">
          <w:marLeft w:val="0"/>
          <w:marRight w:val="0"/>
          <w:marTop w:val="0"/>
          <w:marBottom w:val="0"/>
          <w:divBdr>
            <w:top w:val="none" w:sz="0" w:space="0" w:color="auto"/>
            <w:left w:val="none" w:sz="0" w:space="0" w:color="auto"/>
            <w:bottom w:val="none" w:sz="0" w:space="0" w:color="auto"/>
            <w:right w:val="none" w:sz="0" w:space="0" w:color="auto"/>
          </w:divBdr>
        </w:div>
        <w:div w:id="1915315198">
          <w:marLeft w:val="0"/>
          <w:marRight w:val="0"/>
          <w:marTop w:val="0"/>
          <w:marBottom w:val="0"/>
          <w:divBdr>
            <w:top w:val="none" w:sz="0" w:space="0" w:color="auto"/>
            <w:left w:val="none" w:sz="0" w:space="0" w:color="auto"/>
            <w:bottom w:val="none" w:sz="0" w:space="0" w:color="auto"/>
            <w:right w:val="none" w:sz="0" w:space="0" w:color="auto"/>
          </w:divBdr>
        </w:div>
        <w:div w:id="1949655459">
          <w:marLeft w:val="0"/>
          <w:marRight w:val="0"/>
          <w:marTop w:val="0"/>
          <w:marBottom w:val="0"/>
          <w:divBdr>
            <w:top w:val="none" w:sz="0" w:space="0" w:color="auto"/>
            <w:left w:val="none" w:sz="0" w:space="0" w:color="auto"/>
            <w:bottom w:val="none" w:sz="0" w:space="0" w:color="auto"/>
            <w:right w:val="none" w:sz="0" w:space="0" w:color="auto"/>
          </w:divBdr>
        </w:div>
        <w:div w:id="1973438463">
          <w:marLeft w:val="0"/>
          <w:marRight w:val="0"/>
          <w:marTop w:val="0"/>
          <w:marBottom w:val="0"/>
          <w:divBdr>
            <w:top w:val="none" w:sz="0" w:space="0" w:color="auto"/>
            <w:left w:val="none" w:sz="0" w:space="0" w:color="auto"/>
            <w:bottom w:val="none" w:sz="0" w:space="0" w:color="auto"/>
            <w:right w:val="none" w:sz="0" w:space="0" w:color="auto"/>
          </w:divBdr>
        </w:div>
        <w:div w:id="1985967500">
          <w:marLeft w:val="0"/>
          <w:marRight w:val="0"/>
          <w:marTop w:val="0"/>
          <w:marBottom w:val="0"/>
          <w:divBdr>
            <w:top w:val="none" w:sz="0" w:space="0" w:color="auto"/>
            <w:left w:val="none" w:sz="0" w:space="0" w:color="auto"/>
            <w:bottom w:val="none" w:sz="0" w:space="0" w:color="auto"/>
            <w:right w:val="none" w:sz="0" w:space="0" w:color="auto"/>
          </w:divBdr>
        </w:div>
        <w:div w:id="1999915652">
          <w:marLeft w:val="0"/>
          <w:marRight w:val="0"/>
          <w:marTop w:val="0"/>
          <w:marBottom w:val="0"/>
          <w:divBdr>
            <w:top w:val="none" w:sz="0" w:space="0" w:color="auto"/>
            <w:left w:val="none" w:sz="0" w:space="0" w:color="auto"/>
            <w:bottom w:val="none" w:sz="0" w:space="0" w:color="auto"/>
            <w:right w:val="none" w:sz="0" w:space="0" w:color="auto"/>
          </w:divBdr>
        </w:div>
        <w:div w:id="2018264699">
          <w:marLeft w:val="0"/>
          <w:marRight w:val="0"/>
          <w:marTop w:val="0"/>
          <w:marBottom w:val="0"/>
          <w:divBdr>
            <w:top w:val="none" w:sz="0" w:space="0" w:color="auto"/>
            <w:left w:val="none" w:sz="0" w:space="0" w:color="auto"/>
            <w:bottom w:val="none" w:sz="0" w:space="0" w:color="auto"/>
            <w:right w:val="none" w:sz="0" w:space="0" w:color="auto"/>
          </w:divBdr>
        </w:div>
        <w:div w:id="2019382344">
          <w:marLeft w:val="0"/>
          <w:marRight w:val="0"/>
          <w:marTop w:val="0"/>
          <w:marBottom w:val="0"/>
          <w:divBdr>
            <w:top w:val="none" w:sz="0" w:space="0" w:color="auto"/>
            <w:left w:val="none" w:sz="0" w:space="0" w:color="auto"/>
            <w:bottom w:val="none" w:sz="0" w:space="0" w:color="auto"/>
            <w:right w:val="none" w:sz="0" w:space="0" w:color="auto"/>
          </w:divBdr>
        </w:div>
        <w:div w:id="2025553643">
          <w:marLeft w:val="0"/>
          <w:marRight w:val="0"/>
          <w:marTop w:val="0"/>
          <w:marBottom w:val="0"/>
          <w:divBdr>
            <w:top w:val="none" w:sz="0" w:space="0" w:color="auto"/>
            <w:left w:val="none" w:sz="0" w:space="0" w:color="auto"/>
            <w:bottom w:val="none" w:sz="0" w:space="0" w:color="auto"/>
            <w:right w:val="none" w:sz="0" w:space="0" w:color="auto"/>
          </w:divBdr>
        </w:div>
        <w:div w:id="2060788613">
          <w:marLeft w:val="0"/>
          <w:marRight w:val="0"/>
          <w:marTop w:val="0"/>
          <w:marBottom w:val="0"/>
          <w:divBdr>
            <w:top w:val="none" w:sz="0" w:space="0" w:color="auto"/>
            <w:left w:val="none" w:sz="0" w:space="0" w:color="auto"/>
            <w:bottom w:val="none" w:sz="0" w:space="0" w:color="auto"/>
            <w:right w:val="none" w:sz="0" w:space="0" w:color="auto"/>
          </w:divBdr>
        </w:div>
        <w:div w:id="2064253543">
          <w:marLeft w:val="0"/>
          <w:marRight w:val="0"/>
          <w:marTop w:val="0"/>
          <w:marBottom w:val="0"/>
          <w:divBdr>
            <w:top w:val="none" w:sz="0" w:space="0" w:color="auto"/>
            <w:left w:val="none" w:sz="0" w:space="0" w:color="auto"/>
            <w:bottom w:val="none" w:sz="0" w:space="0" w:color="auto"/>
            <w:right w:val="none" w:sz="0" w:space="0" w:color="auto"/>
          </w:divBdr>
        </w:div>
        <w:div w:id="2093119848">
          <w:marLeft w:val="0"/>
          <w:marRight w:val="0"/>
          <w:marTop w:val="0"/>
          <w:marBottom w:val="0"/>
          <w:divBdr>
            <w:top w:val="none" w:sz="0" w:space="0" w:color="auto"/>
            <w:left w:val="none" w:sz="0" w:space="0" w:color="auto"/>
            <w:bottom w:val="none" w:sz="0" w:space="0" w:color="auto"/>
            <w:right w:val="none" w:sz="0" w:space="0" w:color="auto"/>
          </w:divBdr>
        </w:div>
        <w:div w:id="2128112178">
          <w:marLeft w:val="0"/>
          <w:marRight w:val="0"/>
          <w:marTop w:val="0"/>
          <w:marBottom w:val="0"/>
          <w:divBdr>
            <w:top w:val="none" w:sz="0" w:space="0" w:color="auto"/>
            <w:left w:val="none" w:sz="0" w:space="0" w:color="auto"/>
            <w:bottom w:val="none" w:sz="0" w:space="0" w:color="auto"/>
            <w:right w:val="none" w:sz="0" w:space="0" w:color="auto"/>
          </w:divBdr>
        </w:div>
        <w:div w:id="2129083880">
          <w:marLeft w:val="0"/>
          <w:marRight w:val="0"/>
          <w:marTop w:val="0"/>
          <w:marBottom w:val="0"/>
          <w:divBdr>
            <w:top w:val="none" w:sz="0" w:space="0" w:color="auto"/>
            <w:left w:val="none" w:sz="0" w:space="0" w:color="auto"/>
            <w:bottom w:val="none" w:sz="0" w:space="0" w:color="auto"/>
            <w:right w:val="none" w:sz="0" w:space="0" w:color="auto"/>
          </w:divBdr>
        </w:div>
        <w:div w:id="2140368761">
          <w:marLeft w:val="0"/>
          <w:marRight w:val="0"/>
          <w:marTop w:val="0"/>
          <w:marBottom w:val="0"/>
          <w:divBdr>
            <w:top w:val="none" w:sz="0" w:space="0" w:color="auto"/>
            <w:left w:val="none" w:sz="0" w:space="0" w:color="auto"/>
            <w:bottom w:val="none" w:sz="0" w:space="0" w:color="auto"/>
            <w:right w:val="none" w:sz="0" w:space="0" w:color="auto"/>
          </w:divBdr>
        </w:div>
        <w:div w:id="2143959410">
          <w:marLeft w:val="0"/>
          <w:marRight w:val="0"/>
          <w:marTop w:val="0"/>
          <w:marBottom w:val="0"/>
          <w:divBdr>
            <w:top w:val="none" w:sz="0" w:space="0" w:color="auto"/>
            <w:left w:val="none" w:sz="0" w:space="0" w:color="auto"/>
            <w:bottom w:val="none" w:sz="0" w:space="0" w:color="auto"/>
            <w:right w:val="none" w:sz="0" w:space="0" w:color="auto"/>
          </w:divBdr>
        </w:div>
      </w:divsChild>
    </w:div>
    <w:div w:id="669987509">
      <w:bodyDiv w:val="1"/>
      <w:marLeft w:val="0"/>
      <w:marRight w:val="0"/>
      <w:marTop w:val="0"/>
      <w:marBottom w:val="0"/>
      <w:divBdr>
        <w:top w:val="none" w:sz="0" w:space="0" w:color="auto"/>
        <w:left w:val="none" w:sz="0" w:space="0" w:color="auto"/>
        <w:bottom w:val="none" w:sz="0" w:space="0" w:color="auto"/>
        <w:right w:val="none" w:sz="0" w:space="0" w:color="auto"/>
      </w:divBdr>
    </w:div>
    <w:div w:id="966199055">
      <w:bodyDiv w:val="1"/>
      <w:marLeft w:val="0"/>
      <w:marRight w:val="0"/>
      <w:marTop w:val="0"/>
      <w:marBottom w:val="0"/>
      <w:divBdr>
        <w:top w:val="none" w:sz="0" w:space="0" w:color="auto"/>
        <w:left w:val="none" w:sz="0" w:space="0" w:color="auto"/>
        <w:bottom w:val="none" w:sz="0" w:space="0" w:color="auto"/>
        <w:right w:val="none" w:sz="0" w:space="0" w:color="auto"/>
      </w:divBdr>
      <w:divsChild>
        <w:div w:id="783500608">
          <w:marLeft w:val="0"/>
          <w:marRight w:val="0"/>
          <w:marTop w:val="0"/>
          <w:marBottom w:val="0"/>
          <w:divBdr>
            <w:top w:val="none" w:sz="0" w:space="0" w:color="auto"/>
            <w:left w:val="none" w:sz="0" w:space="0" w:color="auto"/>
            <w:bottom w:val="none" w:sz="0" w:space="0" w:color="auto"/>
            <w:right w:val="none" w:sz="0" w:space="0" w:color="auto"/>
          </w:divBdr>
        </w:div>
        <w:div w:id="846481248">
          <w:marLeft w:val="0"/>
          <w:marRight w:val="0"/>
          <w:marTop w:val="0"/>
          <w:marBottom w:val="0"/>
          <w:divBdr>
            <w:top w:val="none" w:sz="0" w:space="0" w:color="auto"/>
            <w:left w:val="none" w:sz="0" w:space="0" w:color="auto"/>
            <w:bottom w:val="none" w:sz="0" w:space="0" w:color="auto"/>
            <w:right w:val="none" w:sz="0" w:space="0" w:color="auto"/>
          </w:divBdr>
        </w:div>
        <w:div w:id="1080131257">
          <w:marLeft w:val="0"/>
          <w:marRight w:val="0"/>
          <w:marTop w:val="0"/>
          <w:marBottom w:val="0"/>
          <w:divBdr>
            <w:top w:val="none" w:sz="0" w:space="0" w:color="auto"/>
            <w:left w:val="none" w:sz="0" w:space="0" w:color="auto"/>
            <w:bottom w:val="none" w:sz="0" w:space="0" w:color="auto"/>
            <w:right w:val="none" w:sz="0" w:space="0" w:color="auto"/>
          </w:divBdr>
        </w:div>
        <w:div w:id="1331643835">
          <w:marLeft w:val="0"/>
          <w:marRight w:val="0"/>
          <w:marTop w:val="0"/>
          <w:marBottom w:val="0"/>
          <w:divBdr>
            <w:top w:val="none" w:sz="0" w:space="0" w:color="auto"/>
            <w:left w:val="none" w:sz="0" w:space="0" w:color="auto"/>
            <w:bottom w:val="none" w:sz="0" w:space="0" w:color="auto"/>
            <w:right w:val="none" w:sz="0" w:space="0" w:color="auto"/>
          </w:divBdr>
        </w:div>
      </w:divsChild>
    </w:div>
    <w:div w:id="985013197">
      <w:bodyDiv w:val="1"/>
      <w:marLeft w:val="0"/>
      <w:marRight w:val="0"/>
      <w:marTop w:val="0"/>
      <w:marBottom w:val="0"/>
      <w:divBdr>
        <w:top w:val="none" w:sz="0" w:space="0" w:color="auto"/>
        <w:left w:val="none" w:sz="0" w:space="0" w:color="auto"/>
        <w:bottom w:val="none" w:sz="0" w:space="0" w:color="auto"/>
        <w:right w:val="none" w:sz="0" w:space="0" w:color="auto"/>
      </w:divBdr>
      <w:divsChild>
        <w:div w:id="3748721">
          <w:marLeft w:val="0"/>
          <w:marRight w:val="0"/>
          <w:marTop w:val="0"/>
          <w:marBottom w:val="0"/>
          <w:divBdr>
            <w:top w:val="none" w:sz="0" w:space="0" w:color="auto"/>
            <w:left w:val="none" w:sz="0" w:space="0" w:color="auto"/>
            <w:bottom w:val="none" w:sz="0" w:space="0" w:color="auto"/>
            <w:right w:val="none" w:sz="0" w:space="0" w:color="auto"/>
          </w:divBdr>
        </w:div>
        <w:div w:id="19206810">
          <w:marLeft w:val="0"/>
          <w:marRight w:val="0"/>
          <w:marTop w:val="0"/>
          <w:marBottom w:val="0"/>
          <w:divBdr>
            <w:top w:val="none" w:sz="0" w:space="0" w:color="auto"/>
            <w:left w:val="none" w:sz="0" w:space="0" w:color="auto"/>
            <w:bottom w:val="none" w:sz="0" w:space="0" w:color="auto"/>
            <w:right w:val="none" w:sz="0" w:space="0" w:color="auto"/>
          </w:divBdr>
        </w:div>
        <w:div w:id="52045233">
          <w:marLeft w:val="0"/>
          <w:marRight w:val="0"/>
          <w:marTop w:val="0"/>
          <w:marBottom w:val="0"/>
          <w:divBdr>
            <w:top w:val="none" w:sz="0" w:space="0" w:color="auto"/>
            <w:left w:val="none" w:sz="0" w:space="0" w:color="auto"/>
            <w:bottom w:val="none" w:sz="0" w:space="0" w:color="auto"/>
            <w:right w:val="none" w:sz="0" w:space="0" w:color="auto"/>
          </w:divBdr>
        </w:div>
        <w:div w:id="56050046">
          <w:marLeft w:val="0"/>
          <w:marRight w:val="0"/>
          <w:marTop w:val="0"/>
          <w:marBottom w:val="0"/>
          <w:divBdr>
            <w:top w:val="none" w:sz="0" w:space="0" w:color="auto"/>
            <w:left w:val="none" w:sz="0" w:space="0" w:color="auto"/>
            <w:bottom w:val="none" w:sz="0" w:space="0" w:color="auto"/>
            <w:right w:val="none" w:sz="0" w:space="0" w:color="auto"/>
          </w:divBdr>
        </w:div>
        <w:div w:id="61103202">
          <w:marLeft w:val="0"/>
          <w:marRight w:val="0"/>
          <w:marTop w:val="0"/>
          <w:marBottom w:val="0"/>
          <w:divBdr>
            <w:top w:val="none" w:sz="0" w:space="0" w:color="auto"/>
            <w:left w:val="none" w:sz="0" w:space="0" w:color="auto"/>
            <w:bottom w:val="none" w:sz="0" w:space="0" w:color="auto"/>
            <w:right w:val="none" w:sz="0" w:space="0" w:color="auto"/>
          </w:divBdr>
        </w:div>
        <w:div w:id="95683088">
          <w:marLeft w:val="0"/>
          <w:marRight w:val="0"/>
          <w:marTop w:val="0"/>
          <w:marBottom w:val="0"/>
          <w:divBdr>
            <w:top w:val="none" w:sz="0" w:space="0" w:color="auto"/>
            <w:left w:val="none" w:sz="0" w:space="0" w:color="auto"/>
            <w:bottom w:val="none" w:sz="0" w:space="0" w:color="auto"/>
            <w:right w:val="none" w:sz="0" w:space="0" w:color="auto"/>
          </w:divBdr>
        </w:div>
        <w:div w:id="134570017">
          <w:marLeft w:val="0"/>
          <w:marRight w:val="0"/>
          <w:marTop w:val="0"/>
          <w:marBottom w:val="0"/>
          <w:divBdr>
            <w:top w:val="none" w:sz="0" w:space="0" w:color="auto"/>
            <w:left w:val="none" w:sz="0" w:space="0" w:color="auto"/>
            <w:bottom w:val="none" w:sz="0" w:space="0" w:color="auto"/>
            <w:right w:val="none" w:sz="0" w:space="0" w:color="auto"/>
          </w:divBdr>
        </w:div>
        <w:div w:id="190649255">
          <w:marLeft w:val="0"/>
          <w:marRight w:val="0"/>
          <w:marTop w:val="0"/>
          <w:marBottom w:val="0"/>
          <w:divBdr>
            <w:top w:val="none" w:sz="0" w:space="0" w:color="auto"/>
            <w:left w:val="none" w:sz="0" w:space="0" w:color="auto"/>
            <w:bottom w:val="none" w:sz="0" w:space="0" w:color="auto"/>
            <w:right w:val="none" w:sz="0" w:space="0" w:color="auto"/>
          </w:divBdr>
        </w:div>
        <w:div w:id="197087591">
          <w:marLeft w:val="0"/>
          <w:marRight w:val="0"/>
          <w:marTop w:val="0"/>
          <w:marBottom w:val="0"/>
          <w:divBdr>
            <w:top w:val="none" w:sz="0" w:space="0" w:color="auto"/>
            <w:left w:val="none" w:sz="0" w:space="0" w:color="auto"/>
            <w:bottom w:val="none" w:sz="0" w:space="0" w:color="auto"/>
            <w:right w:val="none" w:sz="0" w:space="0" w:color="auto"/>
          </w:divBdr>
        </w:div>
        <w:div w:id="203980750">
          <w:marLeft w:val="0"/>
          <w:marRight w:val="0"/>
          <w:marTop w:val="0"/>
          <w:marBottom w:val="0"/>
          <w:divBdr>
            <w:top w:val="none" w:sz="0" w:space="0" w:color="auto"/>
            <w:left w:val="none" w:sz="0" w:space="0" w:color="auto"/>
            <w:bottom w:val="none" w:sz="0" w:space="0" w:color="auto"/>
            <w:right w:val="none" w:sz="0" w:space="0" w:color="auto"/>
          </w:divBdr>
        </w:div>
        <w:div w:id="257563953">
          <w:marLeft w:val="0"/>
          <w:marRight w:val="0"/>
          <w:marTop w:val="0"/>
          <w:marBottom w:val="0"/>
          <w:divBdr>
            <w:top w:val="none" w:sz="0" w:space="0" w:color="auto"/>
            <w:left w:val="none" w:sz="0" w:space="0" w:color="auto"/>
            <w:bottom w:val="none" w:sz="0" w:space="0" w:color="auto"/>
            <w:right w:val="none" w:sz="0" w:space="0" w:color="auto"/>
          </w:divBdr>
        </w:div>
        <w:div w:id="311062947">
          <w:marLeft w:val="0"/>
          <w:marRight w:val="0"/>
          <w:marTop w:val="0"/>
          <w:marBottom w:val="0"/>
          <w:divBdr>
            <w:top w:val="none" w:sz="0" w:space="0" w:color="auto"/>
            <w:left w:val="none" w:sz="0" w:space="0" w:color="auto"/>
            <w:bottom w:val="none" w:sz="0" w:space="0" w:color="auto"/>
            <w:right w:val="none" w:sz="0" w:space="0" w:color="auto"/>
          </w:divBdr>
        </w:div>
        <w:div w:id="329674189">
          <w:marLeft w:val="0"/>
          <w:marRight w:val="0"/>
          <w:marTop w:val="0"/>
          <w:marBottom w:val="0"/>
          <w:divBdr>
            <w:top w:val="none" w:sz="0" w:space="0" w:color="auto"/>
            <w:left w:val="none" w:sz="0" w:space="0" w:color="auto"/>
            <w:bottom w:val="none" w:sz="0" w:space="0" w:color="auto"/>
            <w:right w:val="none" w:sz="0" w:space="0" w:color="auto"/>
          </w:divBdr>
        </w:div>
        <w:div w:id="346559095">
          <w:marLeft w:val="0"/>
          <w:marRight w:val="0"/>
          <w:marTop w:val="0"/>
          <w:marBottom w:val="0"/>
          <w:divBdr>
            <w:top w:val="none" w:sz="0" w:space="0" w:color="auto"/>
            <w:left w:val="none" w:sz="0" w:space="0" w:color="auto"/>
            <w:bottom w:val="none" w:sz="0" w:space="0" w:color="auto"/>
            <w:right w:val="none" w:sz="0" w:space="0" w:color="auto"/>
          </w:divBdr>
        </w:div>
        <w:div w:id="353121494">
          <w:marLeft w:val="0"/>
          <w:marRight w:val="0"/>
          <w:marTop w:val="0"/>
          <w:marBottom w:val="0"/>
          <w:divBdr>
            <w:top w:val="none" w:sz="0" w:space="0" w:color="auto"/>
            <w:left w:val="none" w:sz="0" w:space="0" w:color="auto"/>
            <w:bottom w:val="none" w:sz="0" w:space="0" w:color="auto"/>
            <w:right w:val="none" w:sz="0" w:space="0" w:color="auto"/>
          </w:divBdr>
        </w:div>
        <w:div w:id="371272000">
          <w:marLeft w:val="0"/>
          <w:marRight w:val="0"/>
          <w:marTop w:val="0"/>
          <w:marBottom w:val="0"/>
          <w:divBdr>
            <w:top w:val="none" w:sz="0" w:space="0" w:color="auto"/>
            <w:left w:val="none" w:sz="0" w:space="0" w:color="auto"/>
            <w:bottom w:val="none" w:sz="0" w:space="0" w:color="auto"/>
            <w:right w:val="none" w:sz="0" w:space="0" w:color="auto"/>
          </w:divBdr>
        </w:div>
        <w:div w:id="383675244">
          <w:marLeft w:val="0"/>
          <w:marRight w:val="0"/>
          <w:marTop w:val="0"/>
          <w:marBottom w:val="0"/>
          <w:divBdr>
            <w:top w:val="none" w:sz="0" w:space="0" w:color="auto"/>
            <w:left w:val="none" w:sz="0" w:space="0" w:color="auto"/>
            <w:bottom w:val="none" w:sz="0" w:space="0" w:color="auto"/>
            <w:right w:val="none" w:sz="0" w:space="0" w:color="auto"/>
          </w:divBdr>
        </w:div>
        <w:div w:id="387848500">
          <w:marLeft w:val="0"/>
          <w:marRight w:val="0"/>
          <w:marTop w:val="0"/>
          <w:marBottom w:val="0"/>
          <w:divBdr>
            <w:top w:val="none" w:sz="0" w:space="0" w:color="auto"/>
            <w:left w:val="none" w:sz="0" w:space="0" w:color="auto"/>
            <w:bottom w:val="none" w:sz="0" w:space="0" w:color="auto"/>
            <w:right w:val="none" w:sz="0" w:space="0" w:color="auto"/>
          </w:divBdr>
        </w:div>
        <w:div w:id="433207433">
          <w:marLeft w:val="0"/>
          <w:marRight w:val="0"/>
          <w:marTop w:val="0"/>
          <w:marBottom w:val="0"/>
          <w:divBdr>
            <w:top w:val="none" w:sz="0" w:space="0" w:color="auto"/>
            <w:left w:val="none" w:sz="0" w:space="0" w:color="auto"/>
            <w:bottom w:val="none" w:sz="0" w:space="0" w:color="auto"/>
            <w:right w:val="none" w:sz="0" w:space="0" w:color="auto"/>
          </w:divBdr>
        </w:div>
        <w:div w:id="442387600">
          <w:marLeft w:val="0"/>
          <w:marRight w:val="0"/>
          <w:marTop w:val="0"/>
          <w:marBottom w:val="0"/>
          <w:divBdr>
            <w:top w:val="none" w:sz="0" w:space="0" w:color="auto"/>
            <w:left w:val="none" w:sz="0" w:space="0" w:color="auto"/>
            <w:bottom w:val="none" w:sz="0" w:space="0" w:color="auto"/>
            <w:right w:val="none" w:sz="0" w:space="0" w:color="auto"/>
          </w:divBdr>
        </w:div>
        <w:div w:id="506795653">
          <w:marLeft w:val="0"/>
          <w:marRight w:val="0"/>
          <w:marTop w:val="0"/>
          <w:marBottom w:val="0"/>
          <w:divBdr>
            <w:top w:val="none" w:sz="0" w:space="0" w:color="auto"/>
            <w:left w:val="none" w:sz="0" w:space="0" w:color="auto"/>
            <w:bottom w:val="none" w:sz="0" w:space="0" w:color="auto"/>
            <w:right w:val="none" w:sz="0" w:space="0" w:color="auto"/>
          </w:divBdr>
        </w:div>
        <w:div w:id="510487353">
          <w:marLeft w:val="0"/>
          <w:marRight w:val="0"/>
          <w:marTop w:val="0"/>
          <w:marBottom w:val="0"/>
          <w:divBdr>
            <w:top w:val="none" w:sz="0" w:space="0" w:color="auto"/>
            <w:left w:val="none" w:sz="0" w:space="0" w:color="auto"/>
            <w:bottom w:val="none" w:sz="0" w:space="0" w:color="auto"/>
            <w:right w:val="none" w:sz="0" w:space="0" w:color="auto"/>
          </w:divBdr>
        </w:div>
        <w:div w:id="512064809">
          <w:marLeft w:val="0"/>
          <w:marRight w:val="0"/>
          <w:marTop w:val="0"/>
          <w:marBottom w:val="0"/>
          <w:divBdr>
            <w:top w:val="none" w:sz="0" w:space="0" w:color="auto"/>
            <w:left w:val="none" w:sz="0" w:space="0" w:color="auto"/>
            <w:bottom w:val="none" w:sz="0" w:space="0" w:color="auto"/>
            <w:right w:val="none" w:sz="0" w:space="0" w:color="auto"/>
          </w:divBdr>
        </w:div>
        <w:div w:id="536091054">
          <w:marLeft w:val="0"/>
          <w:marRight w:val="0"/>
          <w:marTop w:val="0"/>
          <w:marBottom w:val="0"/>
          <w:divBdr>
            <w:top w:val="none" w:sz="0" w:space="0" w:color="auto"/>
            <w:left w:val="none" w:sz="0" w:space="0" w:color="auto"/>
            <w:bottom w:val="none" w:sz="0" w:space="0" w:color="auto"/>
            <w:right w:val="none" w:sz="0" w:space="0" w:color="auto"/>
          </w:divBdr>
        </w:div>
        <w:div w:id="539559346">
          <w:marLeft w:val="0"/>
          <w:marRight w:val="0"/>
          <w:marTop w:val="0"/>
          <w:marBottom w:val="0"/>
          <w:divBdr>
            <w:top w:val="none" w:sz="0" w:space="0" w:color="auto"/>
            <w:left w:val="none" w:sz="0" w:space="0" w:color="auto"/>
            <w:bottom w:val="none" w:sz="0" w:space="0" w:color="auto"/>
            <w:right w:val="none" w:sz="0" w:space="0" w:color="auto"/>
          </w:divBdr>
        </w:div>
        <w:div w:id="572742091">
          <w:marLeft w:val="0"/>
          <w:marRight w:val="0"/>
          <w:marTop w:val="0"/>
          <w:marBottom w:val="0"/>
          <w:divBdr>
            <w:top w:val="none" w:sz="0" w:space="0" w:color="auto"/>
            <w:left w:val="none" w:sz="0" w:space="0" w:color="auto"/>
            <w:bottom w:val="none" w:sz="0" w:space="0" w:color="auto"/>
            <w:right w:val="none" w:sz="0" w:space="0" w:color="auto"/>
          </w:divBdr>
        </w:div>
        <w:div w:id="575671029">
          <w:marLeft w:val="0"/>
          <w:marRight w:val="0"/>
          <w:marTop w:val="0"/>
          <w:marBottom w:val="0"/>
          <w:divBdr>
            <w:top w:val="none" w:sz="0" w:space="0" w:color="auto"/>
            <w:left w:val="none" w:sz="0" w:space="0" w:color="auto"/>
            <w:bottom w:val="none" w:sz="0" w:space="0" w:color="auto"/>
            <w:right w:val="none" w:sz="0" w:space="0" w:color="auto"/>
          </w:divBdr>
        </w:div>
        <w:div w:id="586381224">
          <w:marLeft w:val="0"/>
          <w:marRight w:val="0"/>
          <w:marTop w:val="0"/>
          <w:marBottom w:val="0"/>
          <w:divBdr>
            <w:top w:val="none" w:sz="0" w:space="0" w:color="auto"/>
            <w:left w:val="none" w:sz="0" w:space="0" w:color="auto"/>
            <w:bottom w:val="none" w:sz="0" w:space="0" w:color="auto"/>
            <w:right w:val="none" w:sz="0" w:space="0" w:color="auto"/>
          </w:divBdr>
        </w:div>
        <w:div w:id="604965175">
          <w:marLeft w:val="0"/>
          <w:marRight w:val="0"/>
          <w:marTop w:val="0"/>
          <w:marBottom w:val="0"/>
          <w:divBdr>
            <w:top w:val="none" w:sz="0" w:space="0" w:color="auto"/>
            <w:left w:val="none" w:sz="0" w:space="0" w:color="auto"/>
            <w:bottom w:val="none" w:sz="0" w:space="0" w:color="auto"/>
            <w:right w:val="none" w:sz="0" w:space="0" w:color="auto"/>
          </w:divBdr>
        </w:div>
        <w:div w:id="673872539">
          <w:marLeft w:val="0"/>
          <w:marRight w:val="0"/>
          <w:marTop w:val="0"/>
          <w:marBottom w:val="0"/>
          <w:divBdr>
            <w:top w:val="none" w:sz="0" w:space="0" w:color="auto"/>
            <w:left w:val="none" w:sz="0" w:space="0" w:color="auto"/>
            <w:bottom w:val="none" w:sz="0" w:space="0" w:color="auto"/>
            <w:right w:val="none" w:sz="0" w:space="0" w:color="auto"/>
          </w:divBdr>
        </w:div>
        <w:div w:id="702556225">
          <w:marLeft w:val="0"/>
          <w:marRight w:val="0"/>
          <w:marTop w:val="0"/>
          <w:marBottom w:val="0"/>
          <w:divBdr>
            <w:top w:val="none" w:sz="0" w:space="0" w:color="auto"/>
            <w:left w:val="none" w:sz="0" w:space="0" w:color="auto"/>
            <w:bottom w:val="none" w:sz="0" w:space="0" w:color="auto"/>
            <w:right w:val="none" w:sz="0" w:space="0" w:color="auto"/>
          </w:divBdr>
        </w:div>
        <w:div w:id="702706094">
          <w:marLeft w:val="0"/>
          <w:marRight w:val="0"/>
          <w:marTop w:val="0"/>
          <w:marBottom w:val="0"/>
          <w:divBdr>
            <w:top w:val="none" w:sz="0" w:space="0" w:color="auto"/>
            <w:left w:val="none" w:sz="0" w:space="0" w:color="auto"/>
            <w:bottom w:val="none" w:sz="0" w:space="0" w:color="auto"/>
            <w:right w:val="none" w:sz="0" w:space="0" w:color="auto"/>
          </w:divBdr>
        </w:div>
        <w:div w:id="745610144">
          <w:marLeft w:val="0"/>
          <w:marRight w:val="0"/>
          <w:marTop w:val="0"/>
          <w:marBottom w:val="0"/>
          <w:divBdr>
            <w:top w:val="none" w:sz="0" w:space="0" w:color="auto"/>
            <w:left w:val="none" w:sz="0" w:space="0" w:color="auto"/>
            <w:bottom w:val="none" w:sz="0" w:space="0" w:color="auto"/>
            <w:right w:val="none" w:sz="0" w:space="0" w:color="auto"/>
          </w:divBdr>
        </w:div>
        <w:div w:id="751320979">
          <w:marLeft w:val="0"/>
          <w:marRight w:val="0"/>
          <w:marTop w:val="0"/>
          <w:marBottom w:val="0"/>
          <w:divBdr>
            <w:top w:val="none" w:sz="0" w:space="0" w:color="auto"/>
            <w:left w:val="none" w:sz="0" w:space="0" w:color="auto"/>
            <w:bottom w:val="none" w:sz="0" w:space="0" w:color="auto"/>
            <w:right w:val="none" w:sz="0" w:space="0" w:color="auto"/>
          </w:divBdr>
        </w:div>
        <w:div w:id="776172418">
          <w:marLeft w:val="0"/>
          <w:marRight w:val="0"/>
          <w:marTop w:val="0"/>
          <w:marBottom w:val="0"/>
          <w:divBdr>
            <w:top w:val="none" w:sz="0" w:space="0" w:color="auto"/>
            <w:left w:val="none" w:sz="0" w:space="0" w:color="auto"/>
            <w:bottom w:val="none" w:sz="0" w:space="0" w:color="auto"/>
            <w:right w:val="none" w:sz="0" w:space="0" w:color="auto"/>
          </w:divBdr>
        </w:div>
        <w:div w:id="780950731">
          <w:marLeft w:val="0"/>
          <w:marRight w:val="0"/>
          <w:marTop w:val="0"/>
          <w:marBottom w:val="0"/>
          <w:divBdr>
            <w:top w:val="none" w:sz="0" w:space="0" w:color="auto"/>
            <w:left w:val="none" w:sz="0" w:space="0" w:color="auto"/>
            <w:bottom w:val="none" w:sz="0" w:space="0" w:color="auto"/>
            <w:right w:val="none" w:sz="0" w:space="0" w:color="auto"/>
          </w:divBdr>
        </w:div>
        <w:div w:id="885532100">
          <w:marLeft w:val="0"/>
          <w:marRight w:val="0"/>
          <w:marTop w:val="0"/>
          <w:marBottom w:val="0"/>
          <w:divBdr>
            <w:top w:val="none" w:sz="0" w:space="0" w:color="auto"/>
            <w:left w:val="none" w:sz="0" w:space="0" w:color="auto"/>
            <w:bottom w:val="none" w:sz="0" w:space="0" w:color="auto"/>
            <w:right w:val="none" w:sz="0" w:space="0" w:color="auto"/>
          </w:divBdr>
        </w:div>
        <w:div w:id="974601935">
          <w:marLeft w:val="0"/>
          <w:marRight w:val="0"/>
          <w:marTop w:val="0"/>
          <w:marBottom w:val="0"/>
          <w:divBdr>
            <w:top w:val="none" w:sz="0" w:space="0" w:color="auto"/>
            <w:left w:val="none" w:sz="0" w:space="0" w:color="auto"/>
            <w:bottom w:val="none" w:sz="0" w:space="0" w:color="auto"/>
            <w:right w:val="none" w:sz="0" w:space="0" w:color="auto"/>
          </w:divBdr>
        </w:div>
        <w:div w:id="1018195326">
          <w:marLeft w:val="0"/>
          <w:marRight w:val="0"/>
          <w:marTop w:val="0"/>
          <w:marBottom w:val="0"/>
          <w:divBdr>
            <w:top w:val="none" w:sz="0" w:space="0" w:color="auto"/>
            <w:left w:val="none" w:sz="0" w:space="0" w:color="auto"/>
            <w:bottom w:val="none" w:sz="0" w:space="0" w:color="auto"/>
            <w:right w:val="none" w:sz="0" w:space="0" w:color="auto"/>
          </w:divBdr>
        </w:div>
        <w:div w:id="1019741116">
          <w:marLeft w:val="0"/>
          <w:marRight w:val="0"/>
          <w:marTop w:val="0"/>
          <w:marBottom w:val="0"/>
          <w:divBdr>
            <w:top w:val="none" w:sz="0" w:space="0" w:color="auto"/>
            <w:left w:val="none" w:sz="0" w:space="0" w:color="auto"/>
            <w:bottom w:val="none" w:sz="0" w:space="0" w:color="auto"/>
            <w:right w:val="none" w:sz="0" w:space="0" w:color="auto"/>
          </w:divBdr>
        </w:div>
        <w:div w:id="1046948801">
          <w:marLeft w:val="0"/>
          <w:marRight w:val="0"/>
          <w:marTop w:val="0"/>
          <w:marBottom w:val="0"/>
          <w:divBdr>
            <w:top w:val="none" w:sz="0" w:space="0" w:color="auto"/>
            <w:left w:val="none" w:sz="0" w:space="0" w:color="auto"/>
            <w:bottom w:val="none" w:sz="0" w:space="0" w:color="auto"/>
            <w:right w:val="none" w:sz="0" w:space="0" w:color="auto"/>
          </w:divBdr>
        </w:div>
        <w:div w:id="1105539640">
          <w:marLeft w:val="0"/>
          <w:marRight w:val="0"/>
          <w:marTop w:val="0"/>
          <w:marBottom w:val="0"/>
          <w:divBdr>
            <w:top w:val="none" w:sz="0" w:space="0" w:color="auto"/>
            <w:left w:val="none" w:sz="0" w:space="0" w:color="auto"/>
            <w:bottom w:val="none" w:sz="0" w:space="0" w:color="auto"/>
            <w:right w:val="none" w:sz="0" w:space="0" w:color="auto"/>
          </w:divBdr>
        </w:div>
        <w:div w:id="1117217590">
          <w:marLeft w:val="0"/>
          <w:marRight w:val="0"/>
          <w:marTop w:val="0"/>
          <w:marBottom w:val="0"/>
          <w:divBdr>
            <w:top w:val="none" w:sz="0" w:space="0" w:color="auto"/>
            <w:left w:val="none" w:sz="0" w:space="0" w:color="auto"/>
            <w:bottom w:val="none" w:sz="0" w:space="0" w:color="auto"/>
            <w:right w:val="none" w:sz="0" w:space="0" w:color="auto"/>
          </w:divBdr>
        </w:div>
        <w:div w:id="1132138345">
          <w:marLeft w:val="0"/>
          <w:marRight w:val="0"/>
          <w:marTop w:val="0"/>
          <w:marBottom w:val="0"/>
          <w:divBdr>
            <w:top w:val="none" w:sz="0" w:space="0" w:color="auto"/>
            <w:left w:val="none" w:sz="0" w:space="0" w:color="auto"/>
            <w:bottom w:val="none" w:sz="0" w:space="0" w:color="auto"/>
            <w:right w:val="none" w:sz="0" w:space="0" w:color="auto"/>
          </w:divBdr>
        </w:div>
        <w:div w:id="1171724979">
          <w:marLeft w:val="0"/>
          <w:marRight w:val="0"/>
          <w:marTop w:val="0"/>
          <w:marBottom w:val="0"/>
          <w:divBdr>
            <w:top w:val="none" w:sz="0" w:space="0" w:color="auto"/>
            <w:left w:val="none" w:sz="0" w:space="0" w:color="auto"/>
            <w:bottom w:val="none" w:sz="0" w:space="0" w:color="auto"/>
            <w:right w:val="none" w:sz="0" w:space="0" w:color="auto"/>
          </w:divBdr>
        </w:div>
        <w:div w:id="1183007160">
          <w:marLeft w:val="0"/>
          <w:marRight w:val="0"/>
          <w:marTop w:val="0"/>
          <w:marBottom w:val="0"/>
          <w:divBdr>
            <w:top w:val="none" w:sz="0" w:space="0" w:color="auto"/>
            <w:left w:val="none" w:sz="0" w:space="0" w:color="auto"/>
            <w:bottom w:val="none" w:sz="0" w:space="0" w:color="auto"/>
            <w:right w:val="none" w:sz="0" w:space="0" w:color="auto"/>
          </w:divBdr>
        </w:div>
        <w:div w:id="1256090432">
          <w:marLeft w:val="0"/>
          <w:marRight w:val="0"/>
          <w:marTop w:val="0"/>
          <w:marBottom w:val="0"/>
          <w:divBdr>
            <w:top w:val="none" w:sz="0" w:space="0" w:color="auto"/>
            <w:left w:val="none" w:sz="0" w:space="0" w:color="auto"/>
            <w:bottom w:val="none" w:sz="0" w:space="0" w:color="auto"/>
            <w:right w:val="none" w:sz="0" w:space="0" w:color="auto"/>
          </w:divBdr>
        </w:div>
        <w:div w:id="1266885790">
          <w:marLeft w:val="0"/>
          <w:marRight w:val="0"/>
          <w:marTop w:val="0"/>
          <w:marBottom w:val="0"/>
          <w:divBdr>
            <w:top w:val="none" w:sz="0" w:space="0" w:color="auto"/>
            <w:left w:val="none" w:sz="0" w:space="0" w:color="auto"/>
            <w:bottom w:val="none" w:sz="0" w:space="0" w:color="auto"/>
            <w:right w:val="none" w:sz="0" w:space="0" w:color="auto"/>
          </w:divBdr>
        </w:div>
        <w:div w:id="1269385069">
          <w:marLeft w:val="0"/>
          <w:marRight w:val="0"/>
          <w:marTop w:val="0"/>
          <w:marBottom w:val="0"/>
          <w:divBdr>
            <w:top w:val="none" w:sz="0" w:space="0" w:color="auto"/>
            <w:left w:val="none" w:sz="0" w:space="0" w:color="auto"/>
            <w:bottom w:val="none" w:sz="0" w:space="0" w:color="auto"/>
            <w:right w:val="none" w:sz="0" w:space="0" w:color="auto"/>
          </w:divBdr>
        </w:div>
        <w:div w:id="1283802151">
          <w:marLeft w:val="0"/>
          <w:marRight w:val="0"/>
          <w:marTop w:val="0"/>
          <w:marBottom w:val="0"/>
          <w:divBdr>
            <w:top w:val="none" w:sz="0" w:space="0" w:color="auto"/>
            <w:left w:val="none" w:sz="0" w:space="0" w:color="auto"/>
            <w:bottom w:val="none" w:sz="0" w:space="0" w:color="auto"/>
            <w:right w:val="none" w:sz="0" w:space="0" w:color="auto"/>
          </w:divBdr>
        </w:div>
        <w:div w:id="1284771957">
          <w:marLeft w:val="0"/>
          <w:marRight w:val="0"/>
          <w:marTop w:val="0"/>
          <w:marBottom w:val="0"/>
          <w:divBdr>
            <w:top w:val="none" w:sz="0" w:space="0" w:color="auto"/>
            <w:left w:val="none" w:sz="0" w:space="0" w:color="auto"/>
            <w:bottom w:val="none" w:sz="0" w:space="0" w:color="auto"/>
            <w:right w:val="none" w:sz="0" w:space="0" w:color="auto"/>
          </w:divBdr>
        </w:div>
        <w:div w:id="1289387718">
          <w:marLeft w:val="0"/>
          <w:marRight w:val="0"/>
          <w:marTop w:val="0"/>
          <w:marBottom w:val="0"/>
          <w:divBdr>
            <w:top w:val="none" w:sz="0" w:space="0" w:color="auto"/>
            <w:left w:val="none" w:sz="0" w:space="0" w:color="auto"/>
            <w:bottom w:val="none" w:sz="0" w:space="0" w:color="auto"/>
            <w:right w:val="none" w:sz="0" w:space="0" w:color="auto"/>
          </w:divBdr>
        </w:div>
        <w:div w:id="1333987280">
          <w:marLeft w:val="0"/>
          <w:marRight w:val="0"/>
          <w:marTop w:val="0"/>
          <w:marBottom w:val="0"/>
          <w:divBdr>
            <w:top w:val="none" w:sz="0" w:space="0" w:color="auto"/>
            <w:left w:val="none" w:sz="0" w:space="0" w:color="auto"/>
            <w:bottom w:val="none" w:sz="0" w:space="0" w:color="auto"/>
            <w:right w:val="none" w:sz="0" w:space="0" w:color="auto"/>
          </w:divBdr>
        </w:div>
        <w:div w:id="1454713491">
          <w:marLeft w:val="0"/>
          <w:marRight w:val="0"/>
          <w:marTop w:val="0"/>
          <w:marBottom w:val="0"/>
          <w:divBdr>
            <w:top w:val="none" w:sz="0" w:space="0" w:color="auto"/>
            <w:left w:val="none" w:sz="0" w:space="0" w:color="auto"/>
            <w:bottom w:val="none" w:sz="0" w:space="0" w:color="auto"/>
            <w:right w:val="none" w:sz="0" w:space="0" w:color="auto"/>
          </w:divBdr>
        </w:div>
        <w:div w:id="1457797934">
          <w:marLeft w:val="0"/>
          <w:marRight w:val="0"/>
          <w:marTop w:val="0"/>
          <w:marBottom w:val="0"/>
          <w:divBdr>
            <w:top w:val="none" w:sz="0" w:space="0" w:color="auto"/>
            <w:left w:val="none" w:sz="0" w:space="0" w:color="auto"/>
            <w:bottom w:val="none" w:sz="0" w:space="0" w:color="auto"/>
            <w:right w:val="none" w:sz="0" w:space="0" w:color="auto"/>
          </w:divBdr>
        </w:div>
        <w:div w:id="1483890112">
          <w:marLeft w:val="0"/>
          <w:marRight w:val="0"/>
          <w:marTop w:val="0"/>
          <w:marBottom w:val="0"/>
          <w:divBdr>
            <w:top w:val="none" w:sz="0" w:space="0" w:color="auto"/>
            <w:left w:val="none" w:sz="0" w:space="0" w:color="auto"/>
            <w:bottom w:val="none" w:sz="0" w:space="0" w:color="auto"/>
            <w:right w:val="none" w:sz="0" w:space="0" w:color="auto"/>
          </w:divBdr>
        </w:div>
        <w:div w:id="1499005863">
          <w:marLeft w:val="0"/>
          <w:marRight w:val="0"/>
          <w:marTop w:val="0"/>
          <w:marBottom w:val="0"/>
          <w:divBdr>
            <w:top w:val="none" w:sz="0" w:space="0" w:color="auto"/>
            <w:left w:val="none" w:sz="0" w:space="0" w:color="auto"/>
            <w:bottom w:val="none" w:sz="0" w:space="0" w:color="auto"/>
            <w:right w:val="none" w:sz="0" w:space="0" w:color="auto"/>
          </w:divBdr>
        </w:div>
        <w:div w:id="1519854385">
          <w:marLeft w:val="0"/>
          <w:marRight w:val="0"/>
          <w:marTop w:val="0"/>
          <w:marBottom w:val="0"/>
          <w:divBdr>
            <w:top w:val="none" w:sz="0" w:space="0" w:color="auto"/>
            <w:left w:val="none" w:sz="0" w:space="0" w:color="auto"/>
            <w:bottom w:val="none" w:sz="0" w:space="0" w:color="auto"/>
            <w:right w:val="none" w:sz="0" w:space="0" w:color="auto"/>
          </w:divBdr>
        </w:div>
        <w:div w:id="1522890488">
          <w:marLeft w:val="0"/>
          <w:marRight w:val="0"/>
          <w:marTop w:val="0"/>
          <w:marBottom w:val="0"/>
          <w:divBdr>
            <w:top w:val="none" w:sz="0" w:space="0" w:color="auto"/>
            <w:left w:val="none" w:sz="0" w:space="0" w:color="auto"/>
            <w:bottom w:val="none" w:sz="0" w:space="0" w:color="auto"/>
            <w:right w:val="none" w:sz="0" w:space="0" w:color="auto"/>
          </w:divBdr>
        </w:div>
        <w:div w:id="1573345929">
          <w:marLeft w:val="0"/>
          <w:marRight w:val="0"/>
          <w:marTop w:val="0"/>
          <w:marBottom w:val="0"/>
          <w:divBdr>
            <w:top w:val="none" w:sz="0" w:space="0" w:color="auto"/>
            <w:left w:val="none" w:sz="0" w:space="0" w:color="auto"/>
            <w:bottom w:val="none" w:sz="0" w:space="0" w:color="auto"/>
            <w:right w:val="none" w:sz="0" w:space="0" w:color="auto"/>
          </w:divBdr>
        </w:div>
        <w:div w:id="1590194747">
          <w:marLeft w:val="0"/>
          <w:marRight w:val="0"/>
          <w:marTop w:val="0"/>
          <w:marBottom w:val="0"/>
          <w:divBdr>
            <w:top w:val="none" w:sz="0" w:space="0" w:color="auto"/>
            <w:left w:val="none" w:sz="0" w:space="0" w:color="auto"/>
            <w:bottom w:val="none" w:sz="0" w:space="0" w:color="auto"/>
            <w:right w:val="none" w:sz="0" w:space="0" w:color="auto"/>
          </w:divBdr>
        </w:div>
        <w:div w:id="1616131219">
          <w:marLeft w:val="0"/>
          <w:marRight w:val="0"/>
          <w:marTop w:val="0"/>
          <w:marBottom w:val="0"/>
          <w:divBdr>
            <w:top w:val="none" w:sz="0" w:space="0" w:color="auto"/>
            <w:left w:val="none" w:sz="0" w:space="0" w:color="auto"/>
            <w:bottom w:val="none" w:sz="0" w:space="0" w:color="auto"/>
            <w:right w:val="none" w:sz="0" w:space="0" w:color="auto"/>
          </w:divBdr>
        </w:div>
        <w:div w:id="1652054225">
          <w:marLeft w:val="0"/>
          <w:marRight w:val="0"/>
          <w:marTop w:val="0"/>
          <w:marBottom w:val="0"/>
          <w:divBdr>
            <w:top w:val="none" w:sz="0" w:space="0" w:color="auto"/>
            <w:left w:val="none" w:sz="0" w:space="0" w:color="auto"/>
            <w:bottom w:val="none" w:sz="0" w:space="0" w:color="auto"/>
            <w:right w:val="none" w:sz="0" w:space="0" w:color="auto"/>
          </w:divBdr>
        </w:div>
        <w:div w:id="1702590196">
          <w:marLeft w:val="0"/>
          <w:marRight w:val="0"/>
          <w:marTop w:val="0"/>
          <w:marBottom w:val="0"/>
          <w:divBdr>
            <w:top w:val="none" w:sz="0" w:space="0" w:color="auto"/>
            <w:left w:val="none" w:sz="0" w:space="0" w:color="auto"/>
            <w:bottom w:val="none" w:sz="0" w:space="0" w:color="auto"/>
            <w:right w:val="none" w:sz="0" w:space="0" w:color="auto"/>
          </w:divBdr>
        </w:div>
        <w:div w:id="1833717284">
          <w:marLeft w:val="0"/>
          <w:marRight w:val="0"/>
          <w:marTop w:val="0"/>
          <w:marBottom w:val="0"/>
          <w:divBdr>
            <w:top w:val="none" w:sz="0" w:space="0" w:color="auto"/>
            <w:left w:val="none" w:sz="0" w:space="0" w:color="auto"/>
            <w:bottom w:val="none" w:sz="0" w:space="0" w:color="auto"/>
            <w:right w:val="none" w:sz="0" w:space="0" w:color="auto"/>
          </w:divBdr>
        </w:div>
        <w:div w:id="1852525378">
          <w:marLeft w:val="0"/>
          <w:marRight w:val="0"/>
          <w:marTop w:val="0"/>
          <w:marBottom w:val="0"/>
          <w:divBdr>
            <w:top w:val="none" w:sz="0" w:space="0" w:color="auto"/>
            <w:left w:val="none" w:sz="0" w:space="0" w:color="auto"/>
            <w:bottom w:val="none" w:sz="0" w:space="0" w:color="auto"/>
            <w:right w:val="none" w:sz="0" w:space="0" w:color="auto"/>
          </w:divBdr>
        </w:div>
        <w:div w:id="1866210763">
          <w:marLeft w:val="0"/>
          <w:marRight w:val="0"/>
          <w:marTop w:val="0"/>
          <w:marBottom w:val="0"/>
          <w:divBdr>
            <w:top w:val="none" w:sz="0" w:space="0" w:color="auto"/>
            <w:left w:val="none" w:sz="0" w:space="0" w:color="auto"/>
            <w:bottom w:val="none" w:sz="0" w:space="0" w:color="auto"/>
            <w:right w:val="none" w:sz="0" w:space="0" w:color="auto"/>
          </w:divBdr>
        </w:div>
        <w:div w:id="1875267839">
          <w:marLeft w:val="0"/>
          <w:marRight w:val="0"/>
          <w:marTop w:val="0"/>
          <w:marBottom w:val="0"/>
          <w:divBdr>
            <w:top w:val="none" w:sz="0" w:space="0" w:color="auto"/>
            <w:left w:val="none" w:sz="0" w:space="0" w:color="auto"/>
            <w:bottom w:val="none" w:sz="0" w:space="0" w:color="auto"/>
            <w:right w:val="none" w:sz="0" w:space="0" w:color="auto"/>
          </w:divBdr>
        </w:div>
        <w:div w:id="1877889741">
          <w:marLeft w:val="0"/>
          <w:marRight w:val="0"/>
          <w:marTop w:val="0"/>
          <w:marBottom w:val="0"/>
          <w:divBdr>
            <w:top w:val="none" w:sz="0" w:space="0" w:color="auto"/>
            <w:left w:val="none" w:sz="0" w:space="0" w:color="auto"/>
            <w:bottom w:val="none" w:sz="0" w:space="0" w:color="auto"/>
            <w:right w:val="none" w:sz="0" w:space="0" w:color="auto"/>
          </w:divBdr>
        </w:div>
        <w:div w:id="1882398441">
          <w:marLeft w:val="0"/>
          <w:marRight w:val="0"/>
          <w:marTop w:val="0"/>
          <w:marBottom w:val="0"/>
          <w:divBdr>
            <w:top w:val="none" w:sz="0" w:space="0" w:color="auto"/>
            <w:left w:val="none" w:sz="0" w:space="0" w:color="auto"/>
            <w:bottom w:val="none" w:sz="0" w:space="0" w:color="auto"/>
            <w:right w:val="none" w:sz="0" w:space="0" w:color="auto"/>
          </w:divBdr>
        </w:div>
        <w:div w:id="1892686497">
          <w:marLeft w:val="0"/>
          <w:marRight w:val="0"/>
          <w:marTop w:val="0"/>
          <w:marBottom w:val="0"/>
          <w:divBdr>
            <w:top w:val="none" w:sz="0" w:space="0" w:color="auto"/>
            <w:left w:val="none" w:sz="0" w:space="0" w:color="auto"/>
            <w:bottom w:val="none" w:sz="0" w:space="0" w:color="auto"/>
            <w:right w:val="none" w:sz="0" w:space="0" w:color="auto"/>
          </w:divBdr>
        </w:div>
        <w:div w:id="1923876918">
          <w:marLeft w:val="0"/>
          <w:marRight w:val="0"/>
          <w:marTop w:val="0"/>
          <w:marBottom w:val="0"/>
          <w:divBdr>
            <w:top w:val="none" w:sz="0" w:space="0" w:color="auto"/>
            <w:left w:val="none" w:sz="0" w:space="0" w:color="auto"/>
            <w:bottom w:val="none" w:sz="0" w:space="0" w:color="auto"/>
            <w:right w:val="none" w:sz="0" w:space="0" w:color="auto"/>
          </w:divBdr>
        </w:div>
        <w:div w:id="1967543758">
          <w:marLeft w:val="0"/>
          <w:marRight w:val="0"/>
          <w:marTop w:val="0"/>
          <w:marBottom w:val="0"/>
          <w:divBdr>
            <w:top w:val="none" w:sz="0" w:space="0" w:color="auto"/>
            <w:left w:val="none" w:sz="0" w:space="0" w:color="auto"/>
            <w:bottom w:val="none" w:sz="0" w:space="0" w:color="auto"/>
            <w:right w:val="none" w:sz="0" w:space="0" w:color="auto"/>
          </w:divBdr>
        </w:div>
        <w:div w:id="1977447433">
          <w:marLeft w:val="0"/>
          <w:marRight w:val="0"/>
          <w:marTop w:val="0"/>
          <w:marBottom w:val="0"/>
          <w:divBdr>
            <w:top w:val="none" w:sz="0" w:space="0" w:color="auto"/>
            <w:left w:val="none" w:sz="0" w:space="0" w:color="auto"/>
            <w:bottom w:val="none" w:sz="0" w:space="0" w:color="auto"/>
            <w:right w:val="none" w:sz="0" w:space="0" w:color="auto"/>
          </w:divBdr>
        </w:div>
        <w:div w:id="1979453614">
          <w:marLeft w:val="0"/>
          <w:marRight w:val="0"/>
          <w:marTop w:val="0"/>
          <w:marBottom w:val="0"/>
          <w:divBdr>
            <w:top w:val="none" w:sz="0" w:space="0" w:color="auto"/>
            <w:left w:val="none" w:sz="0" w:space="0" w:color="auto"/>
            <w:bottom w:val="none" w:sz="0" w:space="0" w:color="auto"/>
            <w:right w:val="none" w:sz="0" w:space="0" w:color="auto"/>
          </w:divBdr>
        </w:div>
        <w:div w:id="1979726511">
          <w:marLeft w:val="0"/>
          <w:marRight w:val="0"/>
          <w:marTop w:val="0"/>
          <w:marBottom w:val="0"/>
          <w:divBdr>
            <w:top w:val="none" w:sz="0" w:space="0" w:color="auto"/>
            <w:left w:val="none" w:sz="0" w:space="0" w:color="auto"/>
            <w:bottom w:val="none" w:sz="0" w:space="0" w:color="auto"/>
            <w:right w:val="none" w:sz="0" w:space="0" w:color="auto"/>
          </w:divBdr>
        </w:div>
        <w:div w:id="2041592094">
          <w:marLeft w:val="0"/>
          <w:marRight w:val="0"/>
          <w:marTop w:val="0"/>
          <w:marBottom w:val="0"/>
          <w:divBdr>
            <w:top w:val="none" w:sz="0" w:space="0" w:color="auto"/>
            <w:left w:val="none" w:sz="0" w:space="0" w:color="auto"/>
            <w:bottom w:val="none" w:sz="0" w:space="0" w:color="auto"/>
            <w:right w:val="none" w:sz="0" w:space="0" w:color="auto"/>
          </w:divBdr>
        </w:div>
        <w:div w:id="2103140026">
          <w:marLeft w:val="0"/>
          <w:marRight w:val="0"/>
          <w:marTop w:val="0"/>
          <w:marBottom w:val="0"/>
          <w:divBdr>
            <w:top w:val="none" w:sz="0" w:space="0" w:color="auto"/>
            <w:left w:val="none" w:sz="0" w:space="0" w:color="auto"/>
            <w:bottom w:val="none" w:sz="0" w:space="0" w:color="auto"/>
            <w:right w:val="none" w:sz="0" w:space="0" w:color="auto"/>
          </w:divBdr>
        </w:div>
        <w:div w:id="2114938596">
          <w:marLeft w:val="0"/>
          <w:marRight w:val="0"/>
          <w:marTop w:val="0"/>
          <w:marBottom w:val="0"/>
          <w:divBdr>
            <w:top w:val="none" w:sz="0" w:space="0" w:color="auto"/>
            <w:left w:val="none" w:sz="0" w:space="0" w:color="auto"/>
            <w:bottom w:val="none" w:sz="0" w:space="0" w:color="auto"/>
            <w:right w:val="none" w:sz="0" w:space="0" w:color="auto"/>
          </w:divBdr>
        </w:div>
        <w:div w:id="2117869885">
          <w:marLeft w:val="0"/>
          <w:marRight w:val="0"/>
          <w:marTop w:val="0"/>
          <w:marBottom w:val="0"/>
          <w:divBdr>
            <w:top w:val="none" w:sz="0" w:space="0" w:color="auto"/>
            <w:left w:val="none" w:sz="0" w:space="0" w:color="auto"/>
            <w:bottom w:val="none" w:sz="0" w:space="0" w:color="auto"/>
            <w:right w:val="none" w:sz="0" w:space="0" w:color="auto"/>
          </w:divBdr>
        </w:div>
      </w:divsChild>
    </w:div>
    <w:div w:id="1021510931">
      <w:bodyDiv w:val="1"/>
      <w:marLeft w:val="0"/>
      <w:marRight w:val="0"/>
      <w:marTop w:val="0"/>
      <w:marBottom w:val="0"/>
      <w:divBdr>
        <w:top w:val="none" w:sz="0" w:space="0" w:color="auto"/>
        <w:left w:val="none" w:sz="0" w:space="0" w:color="auto"/>
        <w:bottom w:val="none" w:sz="0" w:space="0" w:color="auto"/>
        <w:right w:val="none" w:sz="0" w:space="0" w:color="auto"/>
      </w:divBdr>
      <w:divsChild>
        <w:div w:id="1025910948">
          <w:marLeft w:val="0"/>
          <w:marRight w:val="0"/>
          <w:marTop w:val="0"/>
          <w:marBottom w:val="0"/>
          <w:divBdr>
            <w:top w:val="none" w:sz="0" w:space="0" w:color="auto"/>
            <w:left w:val="none" w:sz="0" w:space="0" w:color="auto"/>
            <w:bottom w:val="none" w:sz="0" w:space="0" w:color="auto"/>
            <w:right w:val="none" w:sz="0" w:space="0" w:color="auto"/>
          </w:divBdr>
        </w:div>
        <w:div w:id="1641379373">
          <w:marLeft w:val="0"/>
          <w:marRight w:val="0"/>
          <w:marTop w:val="0"/>
          <w:marBottom w:val="0"/>
          <w:divBdr>
            <w:top w:val="none" w:sz="0" w:space="0" w:color="auto"/>
            <w:left w:val="none" w:sz="0" w:space="0" w:color="auto"/>
            <w:bottom w:val="none" w:sz="0" w:space="0" w:color="auto"/>
            <w:right w:val="none" w:sz="0" w:space="0" w:color="auto"/>
          </w:divBdr>
        </w:div>
      </w:divsChild>
    </w:div>
    <w:div w:id="1093624347">
      <w:bodyDiv w:val="1"/>
      <w:marLeft w:val="0"/>
      <w:marRight w:val="0"/>
      <w:marTop w:val="0"/>
      <w:marBottom w:val="0"/>
      <w:divBdr>
        <w:top w:val="none" w:sz="0" w:space="0" w:color="auto"/>
        <w:left w:val="none" w:sz="0" w:space="0" w:color="auto"/>
        <w:bottom w:val="none" w:sz="0" w:space="0" w:color="auto"/>
        <w:right w:val="none" w:sz="0" w:space="0" w:color="auto"/>
      </w:divBdr>
      <w:divsChild>
        <w:div w:id="679745155">
          <w:marLeft w:val="0"/>
          <w:marRight w:val="0"/>
          <w:marTop w:val="0"/>
          <w:marBottom w:val="0"/>
          <w:divBdr>
            <w:top w:val="none" w:sz="0" w:space="0" w:color="auto"/>
            <w:left w:val="none" w:sz="0" w:space="0" w:color="auto"/>
            <w:bottom w:val="none" w:sz="0" w:space="0" w:color="auto"/>
            <w:right w:val="none" w:sz="0" w:space="0" w:color="auto"/>
          </w:divBdr>
        </w:div>
        <w:div w:id="687563544">
          <w:marLeft w:val="0"/>
          <w:marRight w:val="0"/>
          <w:marTop w:val="0"/>
          <w:marBottom w:val="0"/>
          <w:divBdr>
            <w:top w:val="none" w:sz="0" w:space="0" w:color="auto"/>
            <w:left w:val="none" w:sz="0" w:space="0" w:color="auto"/>
            <w:bottom w:val="none" w:sz="0" w:space="0" w:color="auto"/>
            <w:right w:val="none" w:sz="0" w:space="0" w:color="auto"/>
          </w:divBdr>
        </w:div>
        <w:div w:id="818309440">
          <w:marLeft w:val="0"/>
          <w:marRight w:val="0"/>
          <w:marTop w:val="0"/>
          <w:marBottom w:val="0"/>
          <w:divBdr>
            <w:top w:val="none" w:sz="0" w:space="0" w:color="auto"/>
            <w:left w:val="none" w:sz="0" w:space="0" w:color="auto"/>
            <w:bottom w:val="none" w:sz="0" w:space="0" w:color="auto"/>
            <w:right w:val="none" w:sz="0" w:space="0" w:color="auto"/>
          </w:divBdr>
        </w:div>
        <w:div w:id="1047682619">
          <w:marLeft w:val="0"/>
          <w:marRight w:val="0"/>
          <w:marTop w:val="0"/>
          <w:marBottom w:val="0"/>
          <w:divBdr>
            <w:top w:val="none" w:sz="0" w:space="0" w:color="auto"/>
            <w:left w:val="none" w:sz="0" w:space="0" w:color="auto"/>
            <w:bottom w:val="none" w:sz="0" w:space="0" w:color="auto"/>
            <w:right w:val="none" w:sz="0" w:space="0" w:color="auto"/>
          </w:divBdr>
        </w:div>
        <w:div w:id="1116829041">
          <w:marLeft w:val="0"/>
          <w:marRight w:val="0"/>
          <w:marTop w:val="0"/>
          <w:marBottom w:val="0"/>
          <w:divBdr>
            <w:top w:val="none" w:sz="0" w:space="0" w:color="auto"/>
            <w:left w:val="none" w:sz="0" w:space="0" w:color="auto"/>
            <w:bottom w:val="none" w:sz="0" w:space="0" w:color="auto"/>
            <w:right w:val="none" w:sz="0" w:space="0" w:color="auto"/>
          </w:divBdr>
        </w:div>
        <w:div w:id="1315916197">
          <w:marLeft w:val="0"/>
          <w:marRight w:val="0"/>
          <w:marTop w:val="0"/>
          <w:marBottom w:val="0"/>
          <w:divBdr>
            <w:top w:val="none" w:sz="0" w:space="0" w:color="auto"/>
            <w:left w:val="none" w:sz="0" w:space="0" w:color="auto"/>
            <w:bottom w:val="none" w:sz="0" w:space="0" w:color="auto"/>
            <w:right w:val="none" w:sz="0" w:space="0" w:color="auto"/>
          </w:divBdr>
        </w:div>
        <w:div w:id="1381830252">
          <w:marLeft w:val="0"/>
          <w:marRight w:val="0"/>
          <w:marTop w:val="0"/>
          <w:marBottom w:val="0"/>
          <w:divBdr>
            <w:top w:val="none" w:sz="0" w:space="0" w:color="auto"/>
            <w:left w:val="none" w:sz="0" w:space="0" w:color="auto"/>
            <w:bottom w:val="none" w:sz="0" w:space="0" w:color="auto"/>
            <w:right w:val="none" w:sz="0" w:space="0" w:color="auto"/>
          </w:divBdr>
        </w:div>
        <w:div w:id="1457019032">
          <w:marLeft w:val="0"/>
          <w:marRight w:val="0"/>
          <w:marTop w:val="0"/>
          <w:marBottom w:val="0"/>
          <w:divBdr>
            <w:top w:val="none" w:sz="0" w:space="0" w:color="auto"/>
            <w:left w:val="none" w:sz="0" w:space="0" w:color="auto"/>
            <w:bottom w:val="none" w:sz="0" w:space="0" w:color="auto"/>
            <w:right w:val="none" w:sz="0" w:space="0" w:color="auto"/>
          </w:divBdr>
        </w:div>
        <w:div w:id="1489907291">
          <w:marLeft w:val="0"/>
          <w:marRight w:val="0"/>
          <w:marTop w:val="0"/>
          <w:marBottom w:val="0"/>
          <w:divBdr>
            <w:top w:val="none" w:sz="0" w:space="0" w:color="auto"/>
            <w:left w:val="none" w:sz="0" w:space="0" w:color="auto"/>
            <w:bottom w:val="none" w:sz="0" w:space="0" w:color="auto"/>
            <w:right w:val="none" w:sz="0" w:space="0" w:color="auto"/>
          </w:divBdr>
        </w:div>
        <w:div w:id="1539708405">
          <w:marLeft w:val="0"/>
          <w:marRight w:val="0"/>
          <w:marTop w:val="0"/>
          <w:marBottom w:val="0"/>
          <w:divBdr>
            <w:top w:val="none" w:sz="0" w:space="0" w:color="auto"/>
            <w:left w:val="none" w:sz="0" w:space="0" w:color="auto"/>
            <w:bottom w:val="none" w:sz="0" w:space="0" w:color="auto"/>
            <w:right w:val="none" w:sz="0" w:space="0" w:color="auto"/>
          </w:divBdr>
        </w:div>
        <w:div w:id="1593273520">
          <w:marLeft w:val="0"/>
          <w:marRight w:val="0"/>
          <w:marTop w:val="0"/>
          <w:marBottom w:val="0"/>
          <w:divBdr>
            <w:top w:val="none" w:sz="0" w:space="0" w:color="auto"/>
            <w:left w:val="none" w:sz="0" w:space="0" w:color="auto"/>
            <w:bottom w:val="none" w:sz="0" w:space="0" w:color="auto"/>
            <w:right w:val="none" w:sz="0" w:space="0" w:color="auto"/>
          </w:divBdr>
        </w:div>
        <w:div w:id="1829982242">
          <w:marLeft w:val="0"/>
          <w:marRight w:val="0"/>
          <w:marTop w:val="0"/>
          <w:marBottom w:val="0"/>
          <w:divBdr>
            <w:top w:val="none" w:sz="0" w:space="0" w:color="auto"/>
            <w:left w:val="none" w:sz="0" w:space="0" w:color="auto"/>
            <w:bottom w:val="none" w:sz="0" w:space="0" w:color="auto"/>
            <w:right w:val="none" w:sz="0" w:space="0" w:color="auto"/>
          </w:divBdr>
        </w:div>
        <w:div w:id="1979065461">
          <w:marLeft w:val="0"/>
          <w:marRight w:val="0"/>
          <w:marTop w:val="0"/>
          <w:marBottom w:val="0"/>
          <w:divBdr>
            <w:top w:val="none" w:sz="0" w:space="0" w:color="auto"/>
            <w:left w:val="none" w:sz="0" w:space="0" w:color="auto"/>
            <w:bottom w:val="none" w:sz="0" w:space="0" w:color="auto"/>
            <w:right w:val="none" w:sz="0" w:space="0" w:color="auto"/>
          </w:divBdr>
        </w:div>
      </w:divsChild>
    </w:div>
    <w:div w:id="1550452630">
      <w:bodyDiv w:val="1"/>
      <w:marLeft w:val="0"/>
      <w:marRight w:val="0"/>
      <w:marTop w:val="0"/>
      <w:marBottom w:val="0"/>
      <w:divBdr>
        <w:top w:val="none" w:sz="0" w:space="0" w:color="auto"/>
        <w:left w:val="none" w:sz="0" w:space="0" w:color="auto"/>
        <w:bottom w:val="none" w:sz="0" w:space="0" w:color="auto"/>
        <w:right w:val="none" w:sz="0" w:space="0" w:color="auto"/>
      </w:divBdr>
    </w:div>
    <w:div w:id="1714766876">
      <w:bodyDiv w:val="1"/>
      <w:marLeft w:val="0"/>
      <w:marRight w:val="0"/>
      <w:marTop w:val="0"/>
      <w:marBottom w:val="0"/>
      <w:divBdr>
        <w:top w:val="none" w:sz="0" w:space="0" w:color="auto"/>
        <w:left w:val="none" w:sz="0" w:space="0" w:color="auto"/>
        <w:bottom w:val="none" w:sz="0" w:space="0" w:color="auto"/>
        <w:right w:val="none" w:sz="0" w:space="0" w:color="auto"/>
      </w:divBdr>
      <w:divsChild>
        <w:div w:id="134179218">
          <w:marLeft w:val="0"/>
          <w:marRight w:val="0"/>
          <w:marTop w:val="0"/>
          <w:marBottom w:val="0"/>
          <w:divBdr>
            <w:top w:val="none" w:sz="0" w:space="0" w:color="auto"/>
            <w:left w:val="none" w:sz="0" w:space="0" w:color="auto"/>
            <w:bottom w:val="none" w:sz="0" w:space="0" w:color="auto"/>
            <w:right w:val="none" w:sz="0" w:space="0" w:color="auto"/>
          </w:divBdr>
        </w:div>
        <w:div w:id="1037506668">
          <w:marLeft w:val="0"/>
          <w:marRight w:val="0"/>
          <w:marTop w:val="0"/>
          <w:marBottom w:val="0"/>
          <w:divBdr>
            <w:top w:val="none" w:sz="0" w:space="0" w:color="auto"/>
            <w:left w:val="none" w:sz="0" w:space="0" w:color="auto"/>
            <w:bottom w:val="none" w:sz="0" w:space="0" w:color="auto"/>
            <w:right w:val="none" w:sz="0" w:space="0" w:color="auto"/>
          </w:divBdr>
        </w:div>
        <w:div w:id="1620916942">
          <w:marLeft w:val="0"/>
          <w:marRight w:val="0"/>
          <w:marTop w:val="0"/>
          <w:marBottom w:val="0"/>
          <w:divBdr>
            <w:top w:val="none" w:sz="0" w:space="0" w:color="auto"/>
            <w:left w:val="none" w:sz="0" w:space="0" w:color="auto"/>
            <w:bottom w:val="none" w:sz="0" w:space="0" w:color="auto"/>
            <w:right w:val="none" w:sz="0" w:space="0" w:color="auto"/>
          </w:divBdr>
        </w:div>
        <w:div w:id="1793665223">
          <w:marLeft w:val="0"/>
          <w:marRight w:val="0"/>
          <w:marTop w:val="0"/>
          <w:marBottom w:val="0"/>
          <w:divBdr>
            <w:top w:val="none" w:sz="0" w:space="0" w:color="auto"/>
            <w:left w:val="none" w:sz="0" w:space="0" w:color="auto"/>
            <w:bottom w:val="none" w:sz="0" w:space="0" w:color="auto"/>
            <w:right w:val="none" w:sz="0" w:space="0" w:color="auto"/>
          </w:divBdr>
        </w:div>
      </w:divsChild>
    </w:div>
    <w:div w:id="1931426980">
      <w:bodyDiv w:val="1"/>
      <w:marLeft w:val="0"/>
      <w:marRight w:val="0"/>
      <w:marTop w:val="0"/>
      <w:marBottom w:val="0"/>
      <w:divBdr>
        <w:top w:val="none" w:sz="0" w:space="0" w:color="auto"/>
        <w:left w:val="none" w:sz="0" w:space="0" w:color="auto"/>
        <w:bottom w:val="none" w:sz="0" w:space="0" w:color="auto"/>
        <w:right w:val="none" w:sz="0" w:space="0" w:color="auto"/>
      </w:divBdr>
    </w:div>
    <w:div w:id="20478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q.doe.gov/docs/laws-regulations/nepa-implementing-regulations-desk-reference-2020.pdf"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s://www.epa.gov/green-boo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general-conformity"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ceq.doe.gov/laws-regulations/regulations.html"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ceq.doe.gov/guidance/guidance.html"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B573F-B296-49D8-AEB9-3E1D6393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17796</Words>
  <Characters>101442</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 Talukder P.E</dc:creator>
  <cp:keywords/>
  <dc:description/>
  <cp:lastModifiedBy>Oroxon, Jenniffer S CIV USARMY CESPL (USA)</cp:lastModifiedBy>
  <cp:revision>2</cp:revision>
  <cp:lastPrinted>2017-10-18T20:32:00Z</cp:lastPrinted>
  <dcterms:created xsi:type="dcterms:W3CDTF">2023-08-16T21:53:00Z</dcterms:created>
  <dcterms:modified xsi:type="dcterms:W3CDTF">2023-08-16T21:53:00Z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